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29AB3681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C0494F">
        <w:rPr>
          <w:rFonts w:asciiTheme="minorHAnsi" w:hAnsiTheme="minorHAnsi" w:cstheme="minorHAnsi"/>
          <w:color w:val="004D74"/>
          <w:sz w:val="28"/>
          <w:szCs w:val="28"/>
        </w:rPr>
        <w:t>58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0494F">
        <w:rPr>
          <w:rFonts w:asciiTheme="minorHAnsi" w:hAnsiTheme="minorHAnsi" w:cstheme="minorHAnsi"/>
          <w:color w:val="004D74"/>
          <w:sz w:val="28"/>
          <w:szCs w:val="28"/>
        </w:rPr>
        <w:t>MISTRAL</w:t>
      </w:r>
    </w:p>
    <w:p w14:paraId="2856ADC3" w14:textId="77777777" w:rsidR="00C0494F" w:rsidRPr="004E5A61" w:rsidRDefault="00C0494F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4A427D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864A6C">
        <w:rPr>
          <w:rFonts w:cs="Arial"/>
          <w:szCs w:val="20"/>
        </w:rPr>
        <w:t xml:space="preserve">een mengsel van verschillende kleisoorten en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864A6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066F35D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C0494F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0F590F99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864A6C">
        <w:rPr>
          <w:rFonts w:cs="Arial"/>
          <w:szCs w:val="20"/>
        </w:rPr>
        <w:t>grijs</w:t>
      </w:r>
    </w:p>
    <w:p w14:paraId="4AB33AE7" w14:textId="30CF6067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0494F">
        <w:rPr>
          <w:rFonts w:cs="Arial"/>
          <w:szCs w:val="20"/>
        </w:rPr>
        <w:t xml:space="preserve">uniform </w:t>
      </w:r>
      <w:r w:rsidR="00864A6C">
        <w:rPr>
          <w:rFonts w:cs="Arial"/>
          <w:szCs w:val="20"/>
        </w:rPr>
        <w:t>grijs</w:t>
      </w:r>
      <w:r w:rsidR="00C0494F">
        <w:rPr>
          <w:rFonts w:cs="Arial"/>
          <w:szCs w:val="20"/>
        </w:rPr>
        <w:t>bruin</w:t>
      </w:r>
    </w:p>
    <w:p w14:paraId="42F7217A" w14:textId="40188E97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proofErr w:type="gramStart"/>
      <w:r w:rsidRPr="00C66D78">
        <w:rPr>
          <w:rFonts w:cs="Arial"/>
          <w:szCs w:val="20"/>
        </w:rPr>
        <w:t>mm /</w:t>
      </w:r>
      <w:proofErr w:type="gramEnd"/>
      <w:r w:rsidRPr="00C66D78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BD4D03">
        <w:rPr>
          <w:rFonts w:cs="Arial"/>
          <w:szCs w:val="20"/>
        </w:rPr>
        <w:t xml:space="preserve">  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bakserie kunnen deze gemiddelde </w:t>
      </w:r>
      <w:bookmarkStart w:id="0" w:name="_GoBack"/>
      <w:bookmarkEnd w:id="0"/>
      <w:r w:rsidRPr="009563D7">
        <w:rPr>
          <w:rFonts w:cs="Arial"/>
          <w:i/>
          <w:szCs w:val="20"/>
        </w:rPr>
        <w:t>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E162C7E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0A7ABB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1F8F61F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BD4D03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DAB1AF5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6BA1FF7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64A6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6B6649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864A6C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4544BEE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64A6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16761C0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64A6C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0536C"/>
    <w:rsid w:val="000214BB"/>
    <w:rsid w:val="000915F0"/>
    <w:rsid w:val="000A7ABB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64A6C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BD4D03"/>
    <w:rsid w:val="00C0494F"/>
    <w:rsid w:val="00C41957"/>
    <w:rsid w:val="00C66D78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www.w3.org/XML/1998/namespace"/>
    <ds:schemaRef ds:uri="http://schemas.microsoft.com/office/infopath/2007/PartnerControls"/>
    <ds:schemaRef ds:uri="def7ec89-e9a7-4ad0-828a-4e7598e1c60b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fc3d6be4-e267-4d4d-83f3-2f1cf3abea2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21B45AC-95C9-4C7E-8DF4-AAE707BEC8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2019-03-20T13:06:00Z</dcterms:created>
  <dcterms:modified xsi:type="dcterms:W3CDTF">2019-03-20T13:08:00Z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