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8D82F" w14:textId="77777777" w:rsidR="00375BB0"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75BB0">
        <w:rPr>
          <w:rFonts w:asciiTheme="minorHAnsi" w:hAnsiTheme="minorHAnsi" w:cstheme="minorHAnsi"/>
          <w:color w:val="004D74"/>
          <w:sz w:val="28"/>
          <w:szCs w:val="28"/>
          <w:lang w:val="en-US"/>
        </w:rPr>
        <w:t>152</w:t>
      </w:r>
      <w:r w:rsidRPr="00690FD3">
        <w:rPr>
          <w:rFonts w:asciiTheme="minorHAnsi" w:hAnsiTheme="minorHAnsi" w:cstheme="minorHAnsi"/>
          <w:color w:val="004D74"/>
          <w:sz w:val="28"/>
          <w:szCs w:val="28"/>
          <w:lang w:val="en-US"/>
        </w:rPr>
        <w:t xml:space="preserve">. </w:t>
      </w:r>
      <w:r w:rsidR="00375BB0">
        <w:rPr>
          <w:rFonts w:asciiTheme="minorHAnsi" w:hAnsiTheme="minorHAnsi" w:cstheme="minorHAnsi"/>
          <w:color w:val="004D74"/>
          <w:sz w:val="28"/>
          <w:szCs w:val="28"/>
          <w:lang w:val="en-US"/>
        </w:rPr>
        <w:t>ANTRO</w:t>
      </w:r>
      <w:bookmarkStart w:id="0" w:name="_Hlk10022365"/>
    </w:p>
    <w:p w14:paraId="08E7ABF3" w14:textId="160FAAD1"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1C8CA50" w:rsidR="00C66D78" w:rsidRDefault="00F2007B" w:rsidP="00C66D78">
      <w:pPr>
        <w:rPr>
          <w:rFonts w:cs="Arial"/>
          <w:szCs w:val="20"/>
          <w:lang w:val="fr-FR"/>
        </w:rPr>
      </w:pPr>
      <w:r w:rsidRPr="005819CB">
        <w:rPr>
          <w:rFonts w:cs="Arial"/>
          <w:szCs w:val="20"/>
          <w:lang w:val="fr-FR"/>
        </w:rPr>
        <w:t>Ce produit naturel est composé d’</w:t>
      </w:r>
      <w:r w:rsidR="00375BB0">
        <w:rPr>
          <w:rFonts w:cs="Arial"/>
          <w:szCs w:val="20"/>
          <w:lang w:val="fr-FR"/>
        </w:rPr>
        <w:t>un mélange de différents types d’argile,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73F276F0"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w:t>
      </w:r>
      <w:r w:rsidR="00375BB0">
        <w:rPr>
          <w:rFonts w:cs="Arial"/>
          <w:szCs w:val="20"/>
          <w:lang w:val="en-US"/>
        </w:rPr>
        <w:t>gris</w:t>
      </w:r>
    </w:p>
    <w:p w14:paraId="54AA7122" w14:textId="3120ADDA"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375BB0">
        <w:rPr>
          <w:rFonts w:cs="Arial"/>
          <w:szCs w:val="20"/>
          <w:lang w:val="en-US"/>
        </w:rPr>
        <w:t xml:space="preserve">gris </w:t>
      </w:r>
      <w:proofErr w:type="spellStart"/>
      <w:r w:rsidR="00375BB0">
        <w:rPr>
          <w:rFonts w:cs="Arial"/>
          <w:szCs w:val="20"/>
          <w:lang w:val="en-US"/>
        </w:rPr>
        <w:t>clair</w:t>
      </w:r>
      <w:proofErr w:type="spellEnd"/>
      <w:r w:rsidR="00110FFB">
        <w:rPr>
          <w:rFonts w:cs="Arial"/>
          <w:szCs w:val="20"/>
          <w:lang w:val="en-US"/>
        </w:rPr>
        <w:t xml:space="preserve"> </w:t>
      </w:r>
      <w:r w:rsidR="00A1742A" w:rsidRPr="00A1742A">
        <w:rPr>
          <w:rFonts w:cs="Arial"/>
          <w:szCs w:val="20"/>
          <w:lang w:val="en-US"/>
        </w:rPr>
        <w:t xml:space="preserve">avec </w:t>
      </w:r>
      <w:r w:rsidR="00E965D6">
        <w:rPr>
          <w:rFonts w:cs="Arial"/>
          <w:szCs w:val="20"/>
          <w:lang w:val="en-US"/>
        </w:rPr>
        <w:t xml:space="preserve">des </w:t>
      </w:r>
      <w:r w:rsidR="00A1742A" w:rsidRPr="00A1742A">
        <w:rPr>
          <w:rFonts w:cs="Arial"/>
          <w:szCs w:val="20"/>
          <w:lang w:val="en-US"/>
        </w:rPr>
        <w:t>nuance</w:t>
      </w:r>
      <w:r w:rsidR="00E965D6">
        <w:rPr>
          <w:rFonts w:cs="Arial"/>
          <w:szCs w:val="20"/>
          <w:lang w:val="en-US"/>
        </w:rPr>
        <w:t xml:space="preserve">s </w:t>
      </w:r>
      <w:r w:rsidR="00375BB0">
        <w:rPr>
          <w:rFonts w:cs="Arial"/>
          <w:szCs w:val="20"/>
          <w:lang w:val="en-US"/>
        </w:rPr>
        <w:t xml:space="preserve">blanches </w:t>
      </w:r>
      <w:proofErr w:type="spellStart"/>
      <w:r w:rsidR="00375BB0">
        <w:rPr>
          <w:rFonts w:cs="Arial"/>
          <w:szCs w:val="20"/>
          <w:lang w:val="en-US"/>
        </w:rPr>
        <w:t>intenses</w:t>
      </w:r>
      <w:proofErr w:type="spellEnd"/>
    </w:p>
    <w:p w14:paraId="66802F92" w14:textId="5E2E811A" w:rsidR="00375BB0" w:rsidRDefault="00C66D78" w:rsidP="00375BB0">
      <w:pPr>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7C5B78">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 xml:space="preserve">210 x 100 x </w:t>
      </w:r>
      <w:r w:rsidR="006E353D">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375BB0">
        <w:rPr>
          <w:rFonts w:cs="Arial"/>
          <w:szCs w:val="20"/>
          <w:lang w:val="en-US"/>
        </w:rPr>
        <w:t>/ D</w:t>
      </w:r>
      <w:r w:rsidR="00375BB0" w:rsidRPr="00A1742A">
        <w:rPr>
          <w:rFonts w:cs="Arial"/>
          <w:szCs w:val="20"/>
          <w:lang w:val="en-US"/>
        </w:rPr>
        <w:t>F (± 21</w:t>
      </w:r>
      <w:r w:rsidR="00375BB0">
        <w:rPr>
          <w:rFonts w:cs="Arial"/>
          <w:szCs w:val="20"/>
          <w:lang w:val="en-US"/>
        </w:rPr>
        <w:t>5</w:t>
      </w:r>
      <w:r w:rsidR="00375BB0" w:rsidRPr="00A1742A">
        <w:rPr>
          <w:rFonts w:cs="Arial"/>
          <w:szCs w:val="20"/>
          <w:lang w:val="en-US"/>
        </w:rPr>
        <w:t xml:space="preserve"> x 100 x 65 mm)</w:t>
      </w:r>
      <w:r w:rsidR="00375BB0">
        <w:rPr>
          <w:rFonts w:cs="Arial"/>
          <w:szCs w:val="20"/>
          <w:lang w:val="en-US"/>
        </w:rPr>
        <w:t xml:space="preserve"> / </w:t>
      </w:r>
    </w:p>
    <w:p w14:paraId="79846762" w14:textId="6A6A92D3" w:rsidR="00375BB0" w:rsidRPr="00690FD3" w:rsidRDefault="00375BB0" w:rsidP="00375BB0">
      <w:pPr>
        <w:rPr>
          <w:rFonts w:cs="Arial"/>
          <w:szCs w:val="20"/>
          <w:lang w:val="en-US"/>
        </w:rPr>
      </w:pPr>
      <w:r>
        <w:rPr>
          <w:rFonts w:cs="Arial"/>
          <w:szCs w:val="20"/>
          <w:lang w:val="en-US"/>
        </w:rPr>
        <w:t>L</w:t>
      </w:r>
      <w:r w:rsidRPr="00A1742A">
        <w:rPr>
          <w:rFonts w:cs="Arial"/>
          <w:szCs w:val="20"/>
          <w:lang w:val="en-US"/>
        </w:rPr>
        <w:t>F</w:t>
      </w:r>
      <w:r>
        <w:rPr>
          <w:rFonts w:cs="Arial"/>
          <w:szCs w:val="20"/>
          <w:lang w:val="en-US"/>
        </w:rPr>
        <w:t>40</w:t>
      </w:r>
      <w:r w:rsidR="00C61DBF">
        <w:rPr>
          <w:rFonts w:cs="Arial"/>
          <w:szCs w:val="20"/>
          <w:lang w:val="en-US"/>
        </w:rPr>
        <w:t>-S</w:t>
      </w:r>
      <w:r w:rsidRPr="00A1742A">
        <w:rPr>
          <w:rFonts w:cs="Arial"/>
          <w:szCs w:val="20"/>
          <w:lang w:val="en-US"/>
        </w:rPr>
        <w:t xml:space="preserve"> (± 2</w:t>
      </w:r>
      <w:r>
        <w:rPr>
          <w:rFonts w:cs="Arial"/>
          <w:szCs w:val="20"/>
          <w:lang w:val="en-US"/>
        </w:rPr>
        <w:t>4</w:t>
      </w:r>
      <w:r w:rsidRPr="00A1742A">
        <w:rPr>
          <w:rFonts w:cs="Arial"/>
          <w:szCs w:val="20"/>
          <w:lang w:val="en-US"/>
        </w:rPr>
        <w:t xml:space="preserve">0 x </w:t>
      </w:r>
      <w:r w:rsidR="00C61DBF">
        <w:rPr>
          <w:rFonts w:cs="Arial"/>
          <w:szCs w:val="20"/>
          <w:lang w:val="en-US"/>
        </w:rPr>
        <w:t>75</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401EA02E" w14:textId="51C1280A" w:rsidR="006C395E" w:rsidRPr="006B1E28" w:rsidRDefault="006C395E" w:rsidP="00E965D6">
      <w:pPr>
        <w:rPr>
          <w:rFonts w:cs="Arial"/>
          <w:szCs w:val="20"/>
          <w:lang w:val="en-US"/>
        </w:rPr>
      </w:pPr>
    </w:p>
    <w:p w14:paraId="3054B54B" w14:textId="282EA02E" w:rsidR="00C66D78" w:rsidRPr="007C5B78" w:rsidRDefault="00B7007A" w:rsidP="00C66D78">
      <w:pPr>
        <w:rPr>
          <w:rFonts w:cs="Arial"/>
          <w:szCs w:val="20"/>
          <w:lang w:val="en-US"/>
        </w:rPr>
      </w:pPr>
      <w:proofErr w:type="spellStart"/>
      <w:r w:rsidRPr="007C5B78">
        <w:rPr>
          <w:rFonts w:cs="Arial"/>
          <w:szCs w:val="20"/>
          <w:lang w:val="en-US"/>
        </w:rPr>
        <w:t>Critères</w:t>
      </w:r>
      <w:proofErr w:type="spellEnd"/>
      <w:r w:rsidRPr="007C5B78">
        <w:rPr>
          <w:rFonts w:cs="Arial"/>
          <w:szCs w:val="20"/>
          <w:lang w:val="en-US"/>
        </w:rPr>
        <w:t xml:space="preserve"> de performance </w:t>
      </w:r>
      <w:proofErr w:type="spellStart"/>
      <w:r w:rsidRPr="007C5B78">
        <w:rPr>
          <w:rFonts w:cs="Arial"/>
          <w:szCs w:val="20"/>
          <w:lang w:val="en-US"/>
        </w:rPr>
        <w:t>essentielles</w:t>
      </w:r>
      <w:proofErr w:type="spellEnd"/>
      <w:r w:rsidRPr="007C5B78">
        <w:rPr>
          <w:rFonts w:cs="Arial"/>
          <w:szCs w:val="20"/>
          <w:lang w:val="en-US"/>
        </w:rPr>
        <w:t xml:space="preserve"> </w:t>
      </w:r>
      <w:proofErr w:type="spellStart"/>
      <w:r w:rsidRPr="007C5B78">
        <w:rPr>
          <w:rFonts w:cs="Arial"/>
          <w:szCs w:val="20"/>
          <w:lang w:val="en-US"/>
        </w:rPr>
        <w:t>selon</w:t>
      </w:r>
      <w:proofErr w:type="spellEnd"/>
      <w:r w:rsidRPr="007C5B78">
        <w:rPr>
          <w:rFonts w:cs="Arial"/>
          <w:szCs w:val="20"/>
          <w:lang w:val="en-US"/>
        </w:rPr>
        <w:t xml:space="preserve"> </w:t>
      </w:r>
      <w:r w:rsidR="00FE0F71" w:rsidRPr="007C5B78">
        <w:rPr>
          <w:rFonts w:cs="Arial"/>
          <w:szCs w:val="20"/>
          <w:lang w:val="en-US"/>
        </w:rPr>
        <w:t xml:space="preserve">CE </w:t>
      </w:r>
      <w:r w:rsidR="00C66D78" w:rsidRPr="007C5B78">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58D883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375BB0">
        <w:rPr>
          <w:rFonts w:cs="Arial"/>
          <w:szCs w:val="20"/>
        </w:rPr>
        <w:t>15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299B015"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75BB0">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645EDBE5"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4A5459D3" w14:textId="2626D921" w:rsidR="00110FFB" w:rsidRDefault="00110FFB" w:rsidP="00110FFB">
      <w:pPr>
        <w:pStyle w:val="Lijstalinea"/>
        <w:spacing w:line="240" w:lineRule="auto"/>
        <w:ind w:left="720"/>
        <w:rPr>
          <w:rFonts w:cs="Arial"/>
          <w:szCs w:val="20"/>
        </w:rPr>
      </w:pPr>
    </w:p>
    <w:p w14:paraId="3B6480E9" w14:textId="77777777" w:rsidR="007C5B78" w:rsidRPr="00FA5727" w:rsidRDefault="007C5B78" w:rsidP="00110FFB">
      <w:pPr>
        <w:pStyle w:val="Lijstalinea"/>
        <w:spacing w:line="240" w:lineRule="auto"/>
        <w:ind w:left="720"/>
        <w:rPr>
          <w:rFonts w:cs="Arial"/>
          <w:szCs w:val="20"/>
        </w:rPr>
      </w:pPr>
    </w:p>
    <w:p w14:paraId="68626FA7" w14:textId="3E3EC47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375BB0">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4D1939B3"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375BB0">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AC8DCE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375BB0">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314FE4C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 xml:space="preserve">taux initial d’absorption d’eau de la brique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65415556">
    <w:abstractNumId w:val="1"/>
  </w:num>
  <w:num w:numId="2" w16cid:durableId="474571593">
    <w:abstractNumId w:val="2"/>
  </w:num>
  <w:num w:numId="3" w16cid:durableId="513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5BB0"/>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353D"/>
    <w:rsid w:val="00713403"/>
    <w:rsid w:val="00714FA5"/>
    <w:rsid w:val="00744FBC"/>
    <w:rsid w:val="007748BA"/>
    <w:rsid w:val="007A659B"/>
    <w:rsid w:val="007B693F"/>
    <w:rsid w:val="007C5B78"/>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1DBF"/>
    <w:rsid w:val="00C66D78"/>
    <w:rsid w:val="00C71273"/>
    <w:rsid w:val="00C724D4"/>
    <w:rsid w:val="00C91A90"/>
    <w:rsid w:val="00CD579C"/>
    <w:rsid w:val="00D77F24"/>
    <w:rsid w:val="00D87F55"/>
    <w:rsid w:val="00E5273A"/>
    <w:rsid w:val="00E965D6"/>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3889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2020-04-30T07:35:00Z</dcterms:created>
  <dcterms:modified xsi:type="dcterms:W3CDTF">2023-02-20T15:57:00Z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