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B04C6" w14:textId="42135F99" w:rsidR="004E5A61" w:rsidRPr="00C66D78" w:rsidRDefault="00C66D78" w:rsidP="004E5A61">
      <w:pPr>
        <w:rPr>
          <w:rFonts w:asciiTheme="minorHAnsi" w:hAnsiTheme="minorHAnsi" w:cstheme="minorHAnsi"/>
          <w:color w:val="004D74"/>
          <w:sz w:val="28"/>
          <w:szCs w:val="28"/>
        </w:rPr>
      </w:pPr>
      <w:r w:rsidRPr="00C66D78">
        <w:rPr>
          <w:rFonts w:asciiTheme="minorHAnsi" w:hAnsiTheme="minorHAnsi" w:cstheme="minorHAnsi"/>
          <w:noProof/>
          <w:sz w:val="22"/>
        </w:rPr>
        <mc:AlternateContent>
          <mc:Choice Requires="wps">
            <w:drawing>
              <wp:anchor distT="45720" distB="45720" distL="114300" distR="114300" simplePos="0" relativeHeight="251658240" behindDoc="0" locked="0" layoutInCell="1" allowOverlap="1" wp14:anchorId="06E53800" wp14:editId="35F5801D">
                <wp:simplePos x="0" y="0"/>
                <wp:positionH relativeFrom="column">
                  <wp:posOffset>-85090</wp:posOffset>
                </wp:positionH>
                <wp:positionV relativeFrom="paragraph">
                  <wp:posOffset>-433107</wp:posOffset>
                </wp:positionV>
                <wp:extent cx="1407160"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160" cy="1404620"/>
                        </a:xfrm>
                        <a:prstGeom prst="rect">
                          <a:avLst/>
                        </a:prstGeom>
                        <a:noFill/>
                        <a:ln w="9525">
                          <a:noFill/>
                          <a:miter lim="800000"/>
                          <a:headEnd/>
                          <a:tailEnd/>
                        </a:ln>
                      </wps:spPr>
                      <wps:txbx>
                        <w:txbxContent>
                          <w:p w14:paraId="18D20291" w14:textId="706B51A8" w:rsidR="00C66D78" w:rsidRPr="00C66D78" w:rsidRDefault="00C66D78">
                            <w:pPr>
                              <w:rPr>
                                <w:sz w:val="32"/>
                                <w:szCs w:val="32"/>
                                <w:lang w:val="nl-BE"/>
                              </w:rPr>
                            </w:pPr>
                            <w:r w:rsidRPr="00C66D78">
                              <w:rPr>
                                <w:sz w:val="32"/>
                                <w:szCs w:val="32"/>
                                <w:lang w:val="nl-BE"/>
                              </w:rPr>
                              <w:t>Bestektekst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pt;margin-top:-34.1pt;width:110.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" filled="f" stroked="f">
                <v:textbox style="mso-fit-shape-to-text:t">
                  <w:txbxContent>
                    <w:p w14:paraId="18D20291" w14:textId="706B51A8" w:rsidR="00C66D78" w:rsidRPr="00C66D78" w:rsidRDefault="00C66D78">
                      <w:pPr>
                        <w:rPr>
                          <w:sz w:val="32"/>
                          <w:szCs w:val="32"/>
                          <w:lang w:val="nl-BE"/>
                        </w:rPr>
                      </w:pPr>
                      <w:r w:rsidRPr="00C66D78">
                        <w:rPr>
                          <w:sz w:val="32"/>
                          <w:szCs w:val="32"/>
                          <w:lang w:val="nl-BE"/>
                        </w:rPr>
                        <w:t>Bestektekst</w:t>
                      </w:r>
                    </w:p>
                  </w:txbxContent>
                </v:textbox>
              </v:shape>
            </w:pict>
          </mc:Fallback>
        </mc:AlternateContent>
      </w:r>
      <w:r w:rsidR="00AA6BAB">
        <w:rPr>
          <w:rFonts w:asciiTheme="minorHAnsi" w:hAnsiTheme="minorHAnsi" w:cstheme="minorHAnsi"/>
          <w:color w:val="004D74"/>
          <w:sz w:val="28"/>
          <w:szCs w:val="28"/>
        </w:rPr>
        <w:t xml:space="preserve">PIRROUET - </w:t>
      </w:r>
      <w:r w:rsidR="00552612">
        <w:rPr>
          <w:rFonts w:asciiTheme="minorHAnsi" w:hAnsiTheme="minorHAnsi" w:cstheme="minorHAnsi"/>
          <w:color w:val="004D74"/>
          <w:sz w:val="28"/>
          <w:szCs w:val="28"/>
        </w:rPr>
        <w:t>GECARBONATEERDE GEVELSTEEN</w:t>
      </w:r>
    </w:p>
    <w:p w14:paraId="2ECA669F" w14:textId="77777777" w:rsidR="004E5A61" w:rsidRPr="004E5A61" w:rsidRDefault="004E5A61" w:rsidP="004E5A61">
      <w:pPr>
        <w:rPr>
          <w:rFonts w:asciiTheme="minorHAnsi" w:hAnsiTheme="minorHAnsi" w:cstheme="minorHAnsi"/>
          <w:sz w:val="22"/>
        </w:rPr>
      </w:pPr>
    </w:p>
    <w:p w14:paraId="16D4B191" w14:textId="12B5A0A3" w:rsidR="00C66D78" w:rsidRPr="00C66D78" w:rsidRDefault="00FE0F71" w:rsidP="00C66D78">
      <w:pPr>
        <w:rPr>
          <w:rFonts w:cs="Arial"/>
          <w:szCs w:val="20"/>
        </w:rPr>
      </w:pPr>
      <w:r>
        <w:rPr>
          <w:rFonts w:cs="Arial"/>
          <w:szCs w:val="20"/>
          <w:u w:val="single"/>
        </w:rPr>
        <w:t>Producttype</w:t>
      </w:r>
    </w:p>
    <w:p w14:paraId="78ACC1F8" w14:textId="7C7D9DE9" w:rsidR="00C66D78" w:rsidRPr="00C66D78" w:rsidRDefault="00C66D78" w:rsidP="00FC1317">
      <w:pPr>
        <w:spacing w:before="0" w:after="120"/>
        <w:rPr>
          <w:rFonts w:cs="Arial"/>
          <w:szCs w:val="20"/>
        </w:rPr>
      </w:pPr>
      <w:r w:rsidRPr="00C66D78">
        <w:rPr>
          <w:rFonts w:cs="Arial"/>
          <w:szCs w:val="20"/>
        </w:rPr>
        <w:t xml:space="preserve">Type steen: </w:t>
      </w:r>
      <w:r w:rsidR="00AB2AC9">
        <w:rPr>
          <w:rFonts w:cs="Arial"/>
          <w:szCs w:val="20"/>
        </w:rPr>
        <w:t>Gevelsteen</w:t>
      </w:r>
      <w:r w:rsidR="009F6A15">
        <w:rPr>
          <w:rFonts w:cs="Arial"/>
          <w:szCs w:val="20"/>
        </w:rPr>
        <w:t xml:space="preserve">, geperst uit reststromen van de staalindustrie, </w:t>
      </w:r>
      <w:r w:rsidR="00BC38E8">
        <w:rPr>
          <w:rFonts w:cs="Arial"/>
          <w:szCs w:val="20"/>
        </w:rPr>
        <w:t>uitgehard door opname van C</w:t>
      </w:r>
      <w:bookmarkStart w:id="0" w:name="_Hlk120104766"/>
      <w:r w:rsidR="00BC38E8">
        <w:rPr>
          <w:rFonts w:cs="Arial"/>
          <w:szCs w:val="20"/>
        </w:rPr>
        <w:t>O</w:t>
      </w:r>
      <w:r w:rsidR="00BC38E8" w:rsidRPr="0010564B">
        <w:rPr>
          <w:rFonts w:cs="Arial"/>
          <w:szCs w:val="20"/>
          <w:vertAlign w:val="subscript"/>
        </w:rPr>
        <w:t>2</w:t>
      </w:r>
      <w:bookmarkEnd w:id="0"/>
      <w:r w:rsidR="00FB10AC">
        <w:rPr>
          <w:rFonts w:cs="Arial"/>
          <w:szCs w:val="20"/>
          <w:vertAlign w:val="subscript"/>
        </w:rPr>
        <w:t xml:space="preserve"> </w:t>
      </w:r>
      <w:r w:rsidR="00FB10AC" w:rsidRPr="00FB10AC">
        <w:rPr>
          <w:rFonts w:cs="Arial"/>
          <w:szCs w:val="20"/>
        </w:rPr>
        <w:t>(</w:t>
      </w:r>
      <w:proofErr w:type="spellStart"/>
      <w:r w:rsidR="00FB10AC" w:rsidRPr="00FB10AC">
        <w:rPr>
          <w:rFonts w:cs="Arial"/>
          <w:szCs w:val="20"/>
        </w:rPr>
        <w:t>carbonatatie</w:t>
      </w:r>
      <w:proofErr w:type="spellEnd"/>
      <w:r w:rsidR="00FB10AC" w:rsidRPr="00FB10AC">
        <w:rPr>
          <w:rFonts w:cs="Arial"/>
          <w:szCs w:val="20"/>
        </w:rPr>
        <w:t>)</w:t>
      </w:r>
    </w:p>
    <w:p w14:paraId="387A0BA8" w14:textId="4B69BBF8" w:rsidR="00FE0F71" w:rsidRPr="00FC1317" w:rsidRDefault="00FE0F71" w:rsidP="00FC1317">
      <w:pPr>
        <w:rPr>
          <w:rFonts w:cs="Arial"/>
          <w:szCs w:val="20"/>
        </w:rPr>
      </w:pPr>
      <w:r w:rsidRPr="00FC1317">
        <w:rPr>
          <w:rFonts w:cs="Arial"/>
          <w:szCs w:val="20"/>
        </w:rPr>
        <w:t>Toepassing: decoratief niet-dragend binnen- en buitenmetselwerk</w:t>
      </w:r>
    </w:p>
    <w:p w14:paraId="20952E4F" w14:textId="77777777" w:rsidR="00FC1317" w:rsidRPr="00FC1317" w:rsidRDefault="00FC1317" w:rsidP="00E524BD">
      <w:pPr>
        <w:pStyle w:val="Plattetekstinspringen"/>
      </w:pPr>
      <w:r w:rsidRPr="00FC1317">
        <w:t>De gevelsteen is geschikt voor toepassing in blootstellingsklasses MX3.1, MX3.2 en MX4 volgens Tabel 2.14.1. van STS 22-4. De gevelsteen is geschikt voor toepassing in spouwmuren met gedeeltelijke spouwvulling. De gevelsteen is niet geschikt voor ondergronds metselwerk.</w:t>
      </w:r>
    </w:p>
    <w:p w14:paraId="447C1152" w14:textId="77777777" w:rsidR="00FE0F71" w:rsidRDefault="00FE0F71" w:rsidP="00C66D78">
      <w:pPr>
        <w:rPr>
          <w:rFonts w:cs="Arial"/>
          <w:szCs w:val="20"/>
        </w:rPr>
      </w:pPr>
    </w:p>
    <w:p w14:paraId="3AF087DA" w14:textId="6D4BF82A" w:rsidR="00FE0F71" w:rsidRPr="00FE0F71" w:rsidRDefault="00FE0F71" w:rsidP="00C66D78">
      <w:pPr>
        <w:rPr>
          <w:rFonts w:cs="Arial"/>
          <w:szCs w:val="20"/>
          <w:u w:val="single"/>
        </w:rPr>
      </w:pPr>
      <w:r w:rsidRPr="00FE0F71">
        <w:rPr>
          <w:rFonts w:cs="Arial"/>
          <w:szCs w:val="20"/>
          <w:u w:val="single"/>
        </w:rPr>
        <w:t>Grondstoffen, textuur en technieken</w:t>
      </w:r>
    </w:p>
    <w:p w14:paraId="169A2D13" w14:textId="337ADF59" w:rsidR="00C66D78" w:rsidRDefault="00C66D78" w:rsidP="00C66D78">
      <w:pPr>
        <w:rPr>
          <w:rFonts w:cs="Arial"/>
          <w:szCs w:val="20"/>
        </w:rPr>
      </w:pPr>
      <w:r w:rsidRPr="00C66D78">
        <w:rPr>
          <w:rFonts w:cs="Arial"/>
          <w:szCs w:val="20"/>
        </w:rPr>
        <w:t xml:space="preserve">Dit </w:t>
      </w:r>
      <w:r w:rsidR="00304D97">
        <w:rPr>
          <w:rFonts w:cs="Arial"/>
          <w:szCs w:val="20"/>
        </w:rPr>
        <w:t>duurzame, CO</w:t>
      </w:r>
      <w:r w:rsidR="00304D97" w:rsidRPr="0010564B">
        <w:rPr>
          <w:rFonts w:cs="Arial"/>
          <w:szCs w:val="20"/>
          <w:vertAlign w:val="subscript"/>
        </w:rPr>
        <w:t>2</w:t>
      </w:r>
      <w:r w:rsidR="00022333">
        <w:rPr>
          <w:rFonts w:cs="Arial"/>
          <w:szCs w:val="20"/>
        </w:rPr>
        <w:t xml:space="preserve">-negatieve </w:t>
      </w:r>
      <w:r w:rsidRPr="00C66D78">
        <w:rPr>
          <w:rFonts w:cs="Arial"/>
          <w:szCs w:val="20"/>
        </w:rPr>
        <w:t xml:space="preserve">product wordt </w:t>
      </w:r>
      <w:r w:rsidR="007958AB">
        <w:rPr>
          <w:rFonts w:cs="Arial"/>
          <w:szCs w:val="20"/>
        </w:rPr>
        <w:t>geproduceerd</w:t>
      </w:r>
      <w:r w:rsidR="001E5AEF">
        <w:rPr>
          <w:rFonts w:cs="Arial"/>
          <w:szCs w:val="20"/>
        </w:rPr>
        <w:t xml:space="preserve"> uit</w:t>
      </w:r>
      <w:r w:rsidR="000915F0">
        <w:rPr>
          <w:rFonts w:cs="Arial"/>
          <w:szCs w:val="20"/>
        </w:rPr>
        <w:t xml:space="preserve"> </w:t>
      </w:r>
      <w:r w:rsidR="00022333">
        <w:rPr>
          <w:rFonts w:cs="Arial"/>
          <w:szCs w:val="20"/>
        </w:rPr>
        <w:t xml:space="preserve">reststromen </w:t>
      </w:r>
      <w:r w:rsidR="00394581">
        <w:rPr>
          <w:rFonts w:cs="Arial"/>
          <w:szCs w:val="20"/>
        </w:rPr>
        <w:t>van</w:t>
      </w:r>
      <w:r w:rsidR="00022333">
        <w:rPr>
          <w:rFonts w:cs="Arial"/>
          <w:szCs w:val="20"/>
        </w:rPr>
        <w:t xml:space="preserve"> het productiepro</w:t>
      </w:r>
      <w:r w:rsidR="00EC2242">
        <w:rPr>
          <w:rFonts w:cs="Arial"/>
          <w:szCs w:val="20"/>
        </w:rPr>
        <w:t>c</w:t>
      </w:r>
      <w:r w:rsidR="00022333">
        <w:rPr>
          <w:rFonts w:cs="Arial"/>
          <w:szCs w:val="20"/>
        </w:rPr>
        <w:t>es van roestvrij staal</w:t>
      </w:r>
      <w:r w:rsidR="00EC2242">
        <w:rPr>
          <w:rFonts w:cs="Arial"/>
          <w:szCs w:val="20"/>
        </w:rPr>
        <w:t xml:space="preserve">. Deze reststromen bevatten </w:t>
      </w:r>
      <w:r w:rsidR="000678DB">
        <w:rPr>
          <w:rFonts w:cs="Arial"/>
          <w:szCs w:val="20"/>
        </w:rPr>
        <w:t>o.a.</w:t>
      </w:r>
      <w:r w:rsidR="00A46638">
        <w:rPr>
          <w:rFonts w:cs="Arial"/>
          <w:szCs w:val="20"/>
        </w:rPr>
        <w:t xml:space="preserve"> </w:t>
      </w:r>
      <w:proofErr w:type="spellStart"/>
      <w:r w:rsidR="00A46638">
        <w:rPr>
          <w:rFonts w:cs="Arial"/>
          <w:szCs w:val="20"/>
        </w:rPr>
        <w:t>CaO</w:t>
      </w:r>
      <w:proofErr w:type="spellEnd"/>
      <w:r w:rsidR="00A46638">
        <w:rPr>
          <w:rFonts w:cs="Arial"/>
          <w:szCs w:val="20"/>
        </w:rPr>
        <w:t>, hetgeen na mengen met water</w:t>
      </w:r>
      <w:r w:rsidR="007D2E6D">
        <w:rPr>
          <w:rFonts w:cs="Arial"/>
          <w:szCs w:val="20"/>
        </w:rPr>
        <w:t xml:space="preserve"> en uitharden met CO</w:t>
      </w:r>
      <w:r w:rsidR="007D2E6D" w:rsidRPr="0010564B">
        <w:rPr>
          <w:rFonts w:cs="Arial"/>
          <w:szCs w:val="20"/>
          <w:vertAlign w:val="subscript"/>
        </w:rPr>
        <w:t>2</w:t>
      </w:r>
      <w:r w:rsidR="00232EE6">
        <w:rPr>
          <w:rFonts w:cs="Arial"/>
          <w:szCs w:val="20"/>
          <w:vertAlign w:val="subscript"/>
        </w:rPr>
        <w:t xml:space="preserve"> </w:t>
      </w:r>
      <w:r w:rsidR="00232EE6" w:rsidRPr="00232EE6">
        <w:rPr>
          <w:rFonts w:cs="Arial"/>
          <w:szCs w:val="20"/>
        </w:rPr>
        <w:t>om</w:t>
      </w:r>
      <w:r w:rsidR="000678DB">
        <w:rPr>
          <w:rFonts w:cs="Arial"/>
          <w:szCs w:val="20"/>
        </w:rPr>
        <w:t>ge</w:t>
      </w:r>
      <w:r w:rsidR="00232EE6" w:rsidRPr="00232EE6">
        <w:rPr>
          <w:rFonts w:cs="Arial"/>
          <w:szCs w:val="20"/>
        </w:rPr>
        <w:t>zet</w:t>
      </w:r>
      <w:r w:rsidR="000678DB">
        <w:rPr>
          <w:rFonts w:cs="Arial"/>
          <w:szCs w:val="20"/>
        </w:rPr>
        <w:t xml:space="preserve"> wordt</w:t>
      </w:r>
      <w:r w:rsidR="00232EE6" w:rsidRPr="00232EE6">
        <w:rPr>
          <w:rFonts w:cs="Arial"/>
          <w:szCs w:val="20"/>
        </w:rPr>
        <w:t xml:space="preserve"> tot</w:t>
      </w:r>
      <w:r w:rsidR="00232EE6">
        <w:rPr>
          <w:rFonts w:cs="Arial"/>
          <w:szCs w:val="20"/>
          <w:vertAlign w:val="subscript"/>
        </w:rPr>
        <w:t xml:space="preserve"> </w:t>
      </w:r>
      <w:r w:rsidR="00232EE6" w:rsidRPr="00232EE6">
        <w:rPr>
          <w:rFonts w:cs="Arial"/>
          <w:szCs w:val="20"/>
        </w:rPr>
        <w:t>CaCO</w:t>
      </w:r>
      <w:r w:rsidR="00232EE6">
        <w:rPr>
          <w:rFonts w:cs="Arial"/>
          <w:szCs w:val="20"/>
          <w:vertAlign w:val="subscript"/>
        </w:rPr>
        <w:t>3</w:t>
      </w:r>
      <w:r w:rsidR="009D2B0F">
        <w:rPr>
          <w:rFonts w:cs="Arial"/>
          <w:szCs w:val="20"/>
          <w:vertAlign w:val="subscript"/>
        </w:rPr>
        <w:t xml:space="preserve"> </w:t>
      </w:r>
      <w:r w:rsidR="009D2B0F">
        <w:rPr>
          <w:rFonts w:cs="Arial"/>
          <w:szCs w:val="20"/>
        </w:rPr>
        <w:t>of Calciumcarbonaat</w:t>
      </w:r>
      <w:r w:rsidR="00394581">
        <w:rPr>
          <w:rFonts w:cs="Arial"/>
          <w:szCs w:val="20"/>
        </w:rPr>
        <w:t>.</w:t>
      </w:r>
      <w:r w:rsidR="000915F0">
        <w:rPr>
          <w:rFonts w:cs="Arial"/>
          <w:szCs w:val="20"/>
        </w:rPr>
        <w:t xml:space="preserve"> </w:t>
      </w:r>
      <w:r w:rsidRPr="00C66D78">
        <w:rPr>
          <w:rFonts w:cs="Arial"/>
          <w:szCs w:val="20"/>
        </w:rPr>
        <w:t xml:space="preserve">De typische </w:t>
      </w:r>
      <w:r w:rsidR="006C395E">
        <w:rPr>
          <w:rFonts w:cs="Arial"/>
          <w:szCs w:val="20"/>
        </w:rPr>
        <w:t>tex</w:t>
      </w:r>
      <w:r w:rsidRPr="00C66D78">
        <w:rPr>
          <w:rFonts w:cs="Arial"/>
          <w:szCs w:val="20"/>
        </w:rPr>
        <w:t xml:space="preserve">tuur wordt bekomen door het </w:t>
      </w:r>
      <w:r w:rsidR="00DF2235">
        <w:rPr>
          <w:rFonts w:cs="Arial"/>
          <w:szCs w:val="20"/>
        </w:rPr>
        <w:t>hydraulisch persen</w:t>
      </w:r>
      <w:r w:rsidR="002A28D8">
        <w:rPr>
          <w:rFonts w:cs="Arial"/>
          <w:szCs w:val="20"/>
        </w:rPr>
        <w:t xml:space="preserve"> </w:t>
      </w:r>
      <w:r w:rsidRPr="00C66D78">
        <w:rPr>
          <w:rFonts w:cs="Arial"/>
          <w:szCs w:val="20"/>
        </w:rPr>
        <w:t>in een mal.</w:t>
      </w:r>
      <w:r w:rsidR="000915F0">
        <w:rPr>
          <w:rFonts w:cs="Arial"/>
          <w:szCs w:val="20"/>
        </w:rPr>
        <w:t xml:space="preserve"> De strekken van deze gevelsteen zijn veredeld door ze te voorzien van een </w:t>
      </w:r>
      <w:r w:rsidR="003D2272">
        <w:rPr>
          <w:rFonts w:cs="Arial"/>
          <w:szCs w:val="20"/>
        </w:rPr>
        <w:t xml:space="preserve">esthetische en </w:t>
      </w:r>
      <w:r w:rsidR="006C395E">
        <w:rPr>
          <w:rFonts w:cs="Arial"/>
          <w:szCs w:val="20"/>
        </w:rPr>
        <w:t xml:space="preserve">beschermende </w:t>
      </w:r>
      <w:r w:rsidR="003D2272">
        <w:rPr>
          <w:rFonts w:cs="Arial"/>
          <w:szCs w:val="20"/>
        </w:rPr>
        <w:t>toplaag</w:t>
      </w:r>
      <w:r w:rsidR="000915F0">
        <w:rPr>
          <w:rFonts w:cs="Arial"/>
          <w:szCs w:val="20"/>
        </w:rPr>
        <w:t>.</w:t>
      </w:r>
      <w:r w:rsidR="003D2272">
        <w:rPr>
          <w:rFonts w:cs="Arial"/>
          <w:szCs w:val="20"/>
        </w:rPr>
        <w:t xml:space="preserve"> Ook </w:t>
      </w:r>
      <w:r w:rsidR="0042416A">
        <w:rPr>
          <w:rFonts w:cs="Arial"/>
          <w:szCs w:val="20"/>
        </w:rPr>
        <w:t>één kopzijde van 25% van de stenen heeft een gelijkaardige esthetische afwerking.</w:t>
      </w:r>
    </w:p>
    <w:p w14:paraId="650BBDAF" w14:textId="77777777" w:rsidR="00C66D78" w:rsidRPr="00C66D78" w:rsidRDefault="00C66D78" w:rsidP="00C66D78">
      <w:pPr>
        <w:rPr>
          <w:rFonts w:cs="Arial"/>
          <w:szCs w:val="20"/>
        </w:rPr>
      </w:pPr>
    </w:p>
    <w:p w14:paraId="0E78C303" w14:textId="5CE03DB1" w:rsidR="00C66D78" w:rsidRPr="00C66D78" w:rsidRDefault="00FE0F71" w:rsidP="00C66D78">
      <w:pPr>
        <w:rPr>
          <w:rFonts w:cs="Arial"/>
          <w:szCs w:val="20"/>
        </w:rPr>
      </w:pPr>
      <w:r>
        <w:rPr>
          <w:rFonts w:cs="Arial"/>
          <w:szCs w:val="20"/>
          <w:u w:val="single"/>
        </w:rPr>
        <w:t>Productkenmerken</w:t>
      </w:r>
    </w:p>
    <w:p w14:paraId="49DDF4CC" w14:textId="3CEED75A" w:rsidR="00C66D78" w:rsidRPr="00C66D78" w:rsidRDefault="00C66D78" w:rsidP="00C66D78">
      <w:pPr>
        <w:rPr>
          <w:rFonts w:cs="Arial"/>
          <w:szCs w:val="20"/>
        </w:rPr>
      </w:pPr>
      <w:r w:rsidRPr="00C66D78">
        <w:rPr>
          <w:rFonts w:cs="Arial"/>
          <w:szCs w:val="20"/>
        </w:rPr>
        <w:t xml:space="preserve">Oppervlaktetextuur: </w:t>
      </w:r>
      <w:r w:rsidR="00BD3E19">
        <w:rPr>
          <w:rFonts w:cs="Arial"/>
          <w:szCs w:val="20"/>
        </w:rPr>
        <w:t xml:space="preserve">gestructureerd oppervlak op </w:t>
      </w:r>
      <w:r w:rsidR="000317CA">
        <w:rPr>
          <w:rFonts w:cs="Arial"/>
          <w:szCs w:val="20"/>
        </w:rPr>
        <w:t xml:space="preserve">1 strekzijde </w:t>
      </w:r>
      <w:r w:rsidR="00D30097">
        <w:rPr>
          <w:rFonts w:cs="Arial"/>
          <w:szCs w:val="20"/>
        </w:rPr>
        <w:t xml:space="preserve">van elke steen </w:t>
      </w:r>
      <w:r w:rsidR="000317CA">
        <w:rPr>
          <w:rFonts w:cs="Arial"/>
          <w:szCs w:val="20"/>
        </w:rPr>
        <w:t>+ 1 kopzijde van 25% van de stenen</w:t>
      </w:r>
    </w:p>
    <w:p w14:paraId="4AB33AE7" w14:textId="4744DAF5" w:rsidR="00C66D78" w:rsidRPr="001A69A0" w:rsidRDefault="00C66D78" w:rsidP="00BD1E45">
      <w:pPr>
        <w:rPr>
          <w:rFonts w:cs="Arial"/>
          <w:szCs w:val="20"/>
          <w:lang w:val="en-GB"/>
        </w:rPr>
      </w:pPr>
      <w:r w:rsidRPr="001A69A0">
        <w:rPr>
          <w:rFonts w:cs="Arial"/>
          <w:szCs w:val="20"/>
          <w:lang w:val="en-GB"/>
        </w:rPr>
        <w:t>Kleurtint:</w:t>
      </w:r>
      <w:r w:rsidR="001A69A0" w:rsidRPr="001A69A0">
        <w:rPr>
          <w:rFonts w:cs="Arial"/>
          <w:szCs w:val="20"/>
          <w:lang w:val="en-GB"/>
        </w:rPr>
        <w:t xml:space="preserve"> Blossom White / Misty White / Oyster Grey / Natural Grey / Mushroom Beige / Springtime Yellow / </w:t>
      </w:r>
      <w:r w:rsidR="001A69A0">
        <w:rPr>
          <w:rFonts w:cs="Arial"/>
          <w:szCs w:val="20"/>
          <w:lang w:val="en-GB"/>
        </w:rPr>
        <w:t xml:space="preserve">Jackfruit Yellow / </w:t>
      </w:r>
      <w:r w:rsidR="001A69A0" w:rsidRPr="001A69A0">
        <w:rPr>
          <w:rFonts w:cs="Arial"/>
          <w:szCs w:val="20"/>
          <w:lang w:val="en-GB"/>
        </w:rPr>
        <w:t xml:space="preserve">Gooseberry Green / Honest Green / Striking Red / </w:t>
      </w:r>
      <w:proofErr w:type="spellStart"/>
      <w:r w:rsidR="001A69A0" w:rsidRPr="001A69A0">
        <w:rPr>
          <w:rFonts w:cs="Arial"/>
          <w:szCs w:val="20"/>
          <w:lang w:val="en-GB"/>
        </w:rPr>
        <w:t>Lo</w:t>
      </w:r>
      <w:r w:rsidR="001A69A0">
        <w:rPr>
          <w:rFonts w:cs="Arial"/>
          <w:szCs w:val="20"/>
          <w:lang w:val="en-GB"/>
        </w:rPr>
        <w:t>ungy</w:t>
      </w:r>
      <w:proofErr w:type="spellEnd"/>
      <w:r w:rsidR="001A69A0">
        <w:rPr>
          <w:rFonts w:cs="Arial"/>
          <w:szCs w:val="20"/>
          <w:lang w:val="en-GB"/>
        </w:rPr>
        <w:t xml:space="preserve"> Red / Chili Red / Serious Black </w:t>
      </w:r>
      <w:r w:rsidR="001A69A0" w:rsidRPr="00FC1317">
        <w:rPr>
          <w:rFonts w:cs="Arial"/>
          <w:i/>
          <w:szCs w:val="20"/>
          <w:lang w:val="en-US"/>
        </w:rPr>
        <w:t>(</w:t>
      </w:r>
      <w:proofErr w:type="spellStart"/>
      <w:r w:rsidR="001A69A0" w:rsidRPr="00FC1317">
        <w:rPr>
          <w:rFonts w:cs="Arial"/>
          <w:i/>
          <w:szCs w:val="20"/>
          <w:lang w:val="en-US"/>
        </w:rPr>
        <w:t>schrappen</w:t>
      </w:r>
      <w:proofErr w:type="spellEnd"/>
      <w:r w:rsidR="001A69A0" w:rsidRPr="00FC1317">
        <w:rPr>
          <w:rFonts w:cs="Arial"/>
          <w:i/>
          <w:szCs w:val="20"/>
          <w:lang w:val="en-US"/>
        </w:rPr>
        <w:t xml:space="preserve"> wat </w:t>
      </w:r>
      <w:proofErr w:type="spellStart"/>
      <w:r w:rsidR="001A69A0" w:rsidRPr="00FC1317">
        <w:rPr>
          <w:rFonts w:cs="Arial"/>
          <w:i/>
          <w:szCs w:val="20"/>
          <w:lang w:val="en-US"/>
        </w:rPr>
        <w:t>niet</w:t>
      </w:r>
      <w:proofErr w:type="spellEnd"/>
      <w:r w:rsidR="001A69A0" w:rsidRPr="00FC1317">
        <w:rPr>
          <w:rFonts w:cs="Arial"/>
          <w:i/>
          <w:szCs w:val="20"/>
          <w:lang w:val="en-US"/>
        </w:rPr>
        <w:t xml:space="preserve"> past)</w:t>
      </w:r>
      <w:r w:rsidR="001A69A0">
        <w:rPr>
          <w:rFonts w:cs="Arial"/>
          <w:szCs w:val="20"/>
          <w:lang w:val="en-GB"/>
        </w:rPr>
        <w:t xml:space="preserve"> </w:t>
      </w:r>
      <w:r w:rsidR="00BD1E45" w:rsidRPr="001A69A0">
        <w:rPr>
          <w:rFonts w:cs="Arial"/>
          <w:szCs w:val="20"/>
          <w:lang w:val="en-GB"/>
        </w:rPr>
        <w:t xml:space="preserve">                 </w:t>
      </w:r>
    </w:p>
    <w:p w14:paraId="40A4DADC" w14:textId="50027BEE" w:rsidR="001D4942" w:rsidRDefault="00C66D78" w:rsidP="00C66D78">
      <w:pPr>
        <w:rPr>
          <w:rFonts w:cs="Arial"/>
          <w:szCs w:val="20"/>
        </w:rPr>
      </w:pPr>
      <w:r w:rsidRPr="00C66D78">
        <w:rPr>
          <w:rFonts w:cs="Arial"/>
          <w:szCs w:val="20"/>
        </w:rPr>
        <w:t>Formaat gevelsteen</w:t>
      </w:r>
      <w:r w:rsidR="00AA5EF0">
        <w:rPr>
          <w:rFonts w:cs="Arial"/>
          <w:szCs w:val="20"/>
        </w:rPr>
        <w:t xml:space="preserve"> (</w:t>
      </w:r>
      <w:proofErr w:type="spellStart"/>
      <w:r w:rsidR="001D4942">
        <w:rPr>
          <w:rFonts w:cs="Arial"/>
          <w:szCs w:val="20"/>
        </w:rPr>
        <w:t>L</w:t>
      </w:r>
      <w:r w:rsidR="00AA5EF0">
        <w:rPr>
          <w:rFonts w:cs="Arial"/>
          <w:szCs w:val="20"/>
        </w:rPr>
        <w:t>x</w:t>
      </w:r>
      <w:r w:rsidR="001D4942">
        <w:rPr>
          <w:rFonts w:cs="Arial"/>
          <w:szCs w:val="20"/>
        </w:rPr>
        <w:t>B</w:t>
      </w:r>
      <w:r w:rsidR="00AA5EF0">
        <w:rPr>
          <w:rFonts w:cs="Arial"/>
          <w:szCs w:val="20"/>
        </w:rPr>
        <w:t>x</w:t>
      </w:r>
      <w:r w:rsidR="001D4942">
        <w:rPr>
          <w:rFonts w:cs="Arial"/>
          <w:szCs w:val="20"/>
        </w:rPr>
        <w:t>H</w:t>
      </w:r>
      <w:proofErr w:type="spellEnd"/>
      <w:r w:rsidR="00AA5EF0">
        <w:rPr>
          <w:rFonts w:cs="Arial"/>
          <w:szCs w:val="20"/>
        </w:rPr>
        <w:t>)</w:t>
      </w:r>
      <w:r w:rsidRPr="00C66D78">
        <w:rPr>
          <w:rFonts w:cs="Arial"/>
          <w:szCs w:val="20"/>
        </w:rPr>
        <w:t xml:space="preserve">: </w:t>
      </w:r>
      <w:r w:rsidR="00A866CC">
        <w:rPr>
          <w:rFonts w:cs="Arial"/>
          <w:szCs w:val="20"/>
        </w:rPr>
        <w:t xml:space="preserve"> </w:t>
      </w:r>
      <w:r w:rsidR="00AA6BAB">
        <w:rPr>
          <w:rFonts w:cs="Arial"/>
          <w:szCs w:val="20"/>
        </w:rPr>
        <w:t>LF50</w:t>
      </w:r>
      <w:r w:rsidR="002E10F3">
        <w:rPr>
          <w:rFonts w:cs="Arial"/>
          <w:szCs w:val="20"/>
        </w:rPr>
        <w:t>-S</w:t>
      </w:r>
      <w:r w:rsidR="000915F0">
        <w:rPr>
          <w:rFonts w:cs="Arial"/>
          <w:szCs w:val="20"/>
        </w:rPr>
        <w:t xml:space="preserve"> </w:t>
      </w:r>
      <w:r w:rsidR="00A866CC">
        <w:rPr>
          <w:rFonts w:cs="Arial"/>
          <w:szCs w:val="20"/>
        </w:rPr>
        <w:t xml:space="preserve"> </w:t>
      </w:r>
      <w:r w:rsidRPr="00C66D78">
        <w:rPr>
          <w:rFonts w:cs="Arial"/>
          <w:szCs w:val="20"/>
        </w:rPr>
        <w:t>±</w:t>
      </w:r>
      <w:r w:rsidR="006C395E">
        <w:rPr>
          <w:rFonts w:cs="Arial"/>
          <w:szCs w:val="20"/>
        </w:rPr>
        <w:t xml:space="preserve"> </w:t>
      </w:r>
      <w:r w:rsidRPr="00C66D78">
        <w:rPr>
          <w:rFonts w:cs="Arial"/>
          <w:szCs w:val="20"/>
        </w:rPr>
        <w:t>2</w:t>
      </w:r>
      <w:r w:rsidR="002E10F3">
        <w:rPr>
          <w:rFonts w:cs="Arial"/>
          <w:szCs w:val="20"/>
        </w:rPr>
        <w:t>4</w:t>
      </w:r>
      <w:r w:rsidRPr="00C66D78">
        <w:rPr>
          <w:rFonts w:cs="Arial"/>
          <w:szCs w:val="20"/>
        </w:rPr>
        <w:t xml:space="preserve">0 x </w:t>
      </w:r>
      <w:r w:rsidR="002E10F3">
        <w:rPr>
          <w:rFonts w:cs="Arial"/>
          <w:szCs w:val="20"/>
        </w:rPr>
        <w:t>72</w:t>
      </w:r>
      <w:r w:rsidRPr="00C66D78">
        <w:rPr>
          <w:rFonts w:cs="Arial"/>
          <w:szCs w:val="20"/>
        </w:rPr>
        <w:t xml:space="preserve"> x 50</w:t>
      </w:r>
      <w:r w:rsidR="006C395E">
        <w:rPr>
          <w:rFonts w:cs="Arial"/>
          <w:szCs w:val="20"/>
        </w:rPr>
        <w:t xml:space="preserve"> </w:t>
      </w:r>
      <w:r w:rsidRPr="00C66D78">
        <w:rPr>
          <w:rFonts w:cs="Arial"/>
          <w:szCs w:val="20"/>
        </w:rPr>
        <w:t>mm</w:t>
      </w:r>
      <w:r w:rsidR="001D4942">
        <w:rPr>
          <w:rFonts w:cs="Arial"/>
          <w:szCs w:val="20"/>
        </w:rPr>
        <w:t xml:space="preserve"> </w:t>
      </w:r>
      <w:r w:rsidRPr="00C66D78">
        <w:rPr>
          <w:rFonts w:cs="Arial"/>
          <w:szCs w:val="20"/>
        </w:rPr>
        <w:t xml:space="preserve"> / </w:t>
      </w:r>
      <w:r w:rsidR="000124EA">
        <w:rPr>
          <w:rFonts w:cs="Arial"/>
          <w:szCs w:val="20"/>
        </w:rPr>
        <w:t xml:space="preserve">WF  </w:t>
      </w:r>
      <w:r w:rsidR="000124EA" w:rsidRPr="00C66D78">
        <w:rPr>
          <w:rFonts w:cs="Arial"/>
          <w:szCs w:val="20"/>
        </w:rPr>
        <w:t>±</w:t>
      </w:r>
      <w:r w:rsidR="000124EA">
        <w:rPr>
          <w:rFonts w:cs="Arial"/>
          <w:szCs w:val="20"/>
        </w:rPr>
        <w:t xml:space="preserve"> 210</w:t>
      </w:r>
      <w:r w:rsidR="000124EA" w:rsidRPr="00C66D78">
        <w:rPr>
          <w:rFonts w:cs="Arial"/>
          <w:szCs w:val="20"/>
        </w:rPr>
        <w:t xml:space="preserve"> x </w:t>
      </w:r>
      <w:r w:rsidR="002745F7">
        <w:rPr>
          <w:rFonts w:cs="Arial"/>
          <w:szCs w:val="20"/>
        </w:rPr>
        <w:t>100</w:t>
      </w:r>
      <w:r w:rsidR="000124EA" w:rsidRPr="00C66D78">
        <w:rPr>
          <w:rFonts w:cs="Arial"/>
          <w:szCs w:val="20"/>
        </w:rPr>
        <w:t xml:space="preserve"> x </w:t>
      </w:r>
      <w:r w:rsidR="000124EA">
        <w:rPr>
          <w:rFonts w:cs="Arial"/>
          <w:szCs w:val="20"/>
        </w:rPr>
        <w:t>5</w:t>
      </w:r>
      <w:r w:rsidR="002745F7">
        <w:rPr>
          <w:rFonts w:cs="Arial"/>
          <w:szCs w:val="20"/>
        </w:rPr>
        <w:t>0</w:t>
      </w:r>
      <w:r w:rsidR="000124EA">
        <w:rPr>
          <w:rFonts w:cs="Arial"/>
          <w:szCs w:val="20"/>
        </w:rPr>
        <w:t xml:space="preserve"> </w:t>
      </w:r>
      <w:r w:rsidR="000124EA" w:rsidRPr="00C66D78">
        <w:rPr>
          <w:rFonts w:cs="Arial"/>
          <w:szCs w:val="20"/>
        </w:rPr>
        <w:t xml:space="preserve">mm </w:t>
      </w:r>
      <w:r w:rsidR="000124EA">
        <w:rPr>
          <w:rFonts w:cs="Arial"/>
          <w:szCs w:val="20"/>
        </w:rPr>
        <w:t xml:space="preserve"> /  </w:t>
      </w:r>
    </w:p>
    <w:p w14:paraId="42F7217A" w14:textId="654F6BB9" w:rsidR="000915F0" w:rsidRPr="00C66D78" w:rsidRDefault="00CA7B76" w:rsidP="006B3B89">
      <w:pPr>
        <w:ind w:firstLine="720"/>
        <w:rPr>
          <w:rFonts w:cs="Arial"/>
          <w:szCs w:val="20"/>
          <w:lang w:val="nl-BE"/>
        </w:rPr>
      </w:pPr>
      <w:r>
        <w:rPr>
          <w:rFonts w:cs="Arial"/>
          <w:szCs w:val="20"/>
          <w:lang w:val="nl-BE"/>
        </w:rPr>
        <w:t>X</w:t>
      </w:r>
      <w:r w:rsidR="003151A9">
        <w:rPr>
          <w:rFonts w:cs="Arial"/>
          <w:szCs w:val="20"/>
          <w:lang w:val="nl-BE"/>
        </w:rPr>
        <w:t>XL</w:t>
      </w:r>
      <w:r>
        <w:rPr>
          <w:rFonts w:cs="Arial"/>
          <w:szCs w:val="20"/>
          <w:lang w:val="nl-BE"/>
        </w:rPr>
        <w:t>44</w:t>
      </w:r>
      <w:r w:rsidR="003151A9">
        <w:rPr>
          <w:rFonts w:cs="Arial"/>
          <w:szCs w:val="20"/>
          <w:lang w:val="nl-BE"/>
        </w:rPr>
        <w:t>-S</w:t>
      </w:r>
      <w:r w:rsidR="00A866CC">
        <w:rPr>
          <w:rFonts w:cs="Arial"/>
          <w:szCs w:val="20"/>
          <w:lang w:val="nl-BE"/>
        </w:rPr>
        <w:t xml:space="preserve"> </w:t>
      </w:r>
      <w:r w:rsidR="00C66D78" w:rsidRPr="00C66D78">
        <w:rPr>
          <w:rFonts w:cs="Arial"/>
          <w:szCs w:val="20"/>
          <w:lang w:val="nl-BE"/>
        </w:rPr>
        <w:t xml:space="preserve"> ±</w:t>
      </w:r>
      <w:r w:rsidR="006C395E">
        <w:rPr>
          <w:rFonts w:cs="Arial"/>
          <w:szCs w:val="20"/>
          <w:lang w:val="nl-BE"/>
        </w:rPr>
        <w:t xml:space="preserve"> </w:t>
      </w:r>
      <w:r w:rsidR="003151A9">
        <w:rPr>
          <w:rFonts w:cs="Arial"/>
          <w:szCs w:val="20"/>
          <w:lang w:val="nl-BE"/>
        </w:rPr>
        <w:t>440</w:t>
      </w:r>
      <w:r w:rsidR="00C66D78" w:rsidRPr="00C66D78">
        <w:rPr>
          <w:rFonts w:cs="Arial"/>
          <w:szCs w:val="20"/>
          <w:lang w:val="nl-BE"/>
        </w:rPr>
        <w:t xml:space="preserve"> x </w:t>
      </w:r>
      <w:r w:rsidR="003151A9">
        <w:rPr>
          <w:rFonts w:cs="Arial"/>
          <w:szCs w:val="20"/>
          <w:lang w:val="nl-BE"/>
        </w:rPr>
        <w:t>72</w:t>
      </w:r>
      <w:r w:rsidR="00C66D78" w:rsidRPr="00C66D78">
        <w:rPr>
          <w:rFonts w:cs="Arial"/>
          <w:szCs w:val="20"/>
          <w:lang w:val="nl-BE"/>
        </w:rPr>
        <w:t xml:space="preserve"> x </w:t>
      </w:r>
      <w:r w:rsidR="003151A9">
        <w:rPr>
          <w:rFonts w:cs="Arial"/>
          <w:szCs w:val="20"/>
          <w:lang w:val="nl-BE"/>
        </w:rPr>
        <w:t>44</w:t>
      </w:r>
      <w:r w:rsidR="006C395E">
        <w:rPr>
          <w:rFonts w:cs="Arial"/>
          <w:szCs w:val="20"/>
          <w:lang w:val="nl-BE"/>
        </w:rPr>
        <w:t xml:space="preserve"> </w:t>
      </w:r>
      <w:r w:rsidR="00C66D78" w:rsidRPr="00C66D78">
        <w:rPr>
          <w:rFonts w:cs="Arial"/>
          <w:szCs w:val="20"/>
          <w:lang w:val="nl-BE"/>
        </w:rPr>
        <w:t>mm</w:t>
      </w:r>
      <w:r w:rsidR="00C66D78" w:rsidRPr="00C66D78">
        <w:rPr>
          <w:rFonts w:cs="Arial"/>
          <w:szCs w:val="20"/>
        </w:rPr>
        <w:t xml:space="preserve"> </w:t>
      </w:r>
      <w:r w:rsidR="002745F7">
        <w:rPr>
          <w:rFonts w:cs="Arial"/>
          <w:szCs w:val="20"/>
        </w:rPr>
        <w:t xml:space="preserve"> / DF  </w:t>
      </w:r>
      <w:r w:rsidR="002745F7" w:rsidRPr="00C66D78">
        <w:rPr>
          <w:rFonts w:cs="Arial"/>
          <w:szCs w:val="20"/>
        </w:rPr>
        <w:t>±</w:t>
      </w:r>
      <w:r w:rsidR="002745F7">
        <w:rPr>
          <w:rFonts w:cs="Arial"/>
          <w:szCs w:val="20"/>
        </w:rPr>
        <w:t xml:space="preserve"> 215</w:t>
      </w:r>
      <w:r w:rsidR="002745F7" w:rsidRPr="00C66D78">
        <w:rPr>
          <w:rFonts w:cs="Arial"/>
          <w:szCs w:val="20"/>
        </w:rPr>
        <w:t xml:space="preserve"> x </w:t>
      </w:r>
      <w:r w:rsidR="002745F7">
        <w:rPr>
          <w:rFonts w:cs="Arial"/>
          <w:szCs w:val="20"/>
        </w:rPr>
        <w:t>100</w:t>
      </w:r>
      <w:r w:rsidR="002745F7" w:rsidRPr="00C66D78">
        <w:rPr>
          <w:rFonts w:cs="Arial"/>
          <w:szCs w:val="20"/>
        </w:rPr>
        <w:t xml:space="preserve"> x </w:t>
      </w:r>
      <w:r w:rsidR="002745F7">
        <w:rPr>
          <w:rFonts w:cs="Arial"/>
          <w:szCs w:val="20"/>
        </w:rPr>
        <w:t xml:space="preserve">65 </w:t>
      </w:r>
      <w:r w:rsidR="002745F7" w:rsidRPr="00C66D78">
        <w:rPr>
          <w:rFonts w:cs="Arial"/>
          <w:szCs w:val="20"/>
        </w:rPr>
        <w:t xml:space="preserve">mm </w:t>
      </w:r>
      <w:r w:rsidR="000915F0">
        <w:rPr>
          <w:rFonts w:cs="Arial"/>
          <w:szCs w:val="20"/>
        </w:rPr>
        <w:t xml:space="preserve"> </w:t>
      </w:r>
      <w:r w:rsidR="000915F0" w:rsidRPr="000915F0">
        <w:rPr>
          <w:rFonts w:cs="Arial"/>
          <w:i/>
          <w:szCs w:val="20"/>
        </w:rPr>
        <w:t>(schrappen wat niet past)</w:t>
      </w:r>
    </w:p>
    <w:p w14:paraId="401EA02E" w14:textId="3E3076E6" w:rsidR="006C395E" w:rsidRPr="009563D7" w:rsidRDefault="009563D7" w:rsidP="00C66D78">
      <w:pPr>
        <w:rPr>
          <w:rFonts w:cs="Arial"/>
          <w:i/>
          <w:szCs w:val="20"/>
        </w:rPr>
      </w:pPr>
      <w:r>
        <w:rPr>
          <w:rFonts w:cs="Arial"/>
          <w:szCs w:val="20"/>
        </w:rPr>
        <w:tab/>
      </w:r>
      <w:r w:rsidR="006F2C15">
        <w:rPr>
          <w:rFonts w:cs="Arial"/>
          <w:i/>
          <w:szCs w:val="20"/>
        </w:rPr>
        <w:t>Tusse</w:t>
      </w:r>
      <w:r w:rsidR="00312370">
        <w:rPr>
          <w:rFonts w:cs="Arial"/>
          <w:i/>
          <w:szCs w:val="20"/>
        </w:rPr>
        <w:t>n de verschillende productieruns is er slechts een zeer beperkte afwijking in deze afmetingen.</w:t>
      </w:r>
    </w:p>
    <w:p w14:paraId="3054B54B" w14:textId="3127C55B" w:rsidR="00C66D78" w:rsidRPr="00C66D78" w:rsidRDefault="009563D7" w:rsidP="00C66D78">
      <w:pPr>
        <w:rPr>
          <w:rFonts w:cs="Arial"/>
          <w:szCs w:val="20"/>
        </w:rPr>
      </w:pPr>
      <w:r>
        <w:rPr>
          <w:rFonts w:cs="Arial"/>
          <w:szCs w:val="20"/>
        </w:rPr>
        <w:t xml:space="preserve">Essentiële kenmerken volgens </w:t>
      </w:r>
      <w:r w:rsidR="00FE0F71">
        <w:rPr>
          <w:rFonts w:cs="Arial"/>
          <w:szCs w:val="20"/>
        </w:rPr>
        <w:t>CE</w:t>
      </w:r>
      <w:r w:rsidR="00F43347">
        <w:rPr>
          <w:rFonts w:cs="Arial"/>
          <w:szCs w:val="20"/>
        </w:rPr>
        <w:t>-</w:t>
      </w:r>
      <w:r w:rsidR="00FE0F71">
        <w:rPr>
          <w:rFonts w:cs="Arial"/>
          <w:szCs w:val="20"/>
        </w:rPr>
        <w:t>m</w:t>
      </w:r>
      <w:r w:rsidR="006C395E">
        <w:rPr>
          <w:rFonts w:cs="Arial"/>
          <w:szCs w:val="20"/>
        </w:rPr>
        <w:t>a</w:t>
      </w:r>
      <w:r w:rsidR="00FE0F71">
        <w:rPr>
          <w:rFonts w:cs="Arial"/>
          <w:szCs w:val="20"/>
        </w:rPr>
        <w:t>rk</w:t>
      </w:r>
      <w:r w:rsidR="006C395E">
        <w:rPr>
          <w:rFonts w:cs="Arial"/>
          <w:szCs w:val="20"/>
        </w:rPr>
        <w:t>ering</w:t>
      </w:r>
      <w:r w:rsidR="00FE0F71">
        <w:rPr>
          <w:rFonts w:cs="Arial"/>
          <w:szCs w:val="20"/>
        </w:rPr>
        <w:t xml:space="preserve"> </w:t>
      </w:r>
      <w:r w:rsidR="00C66D78" w:rsidRPr="00C66D78">
        <w:rPr>
          <w:rFonts w:cs="Arial"/>
          <w:szCs w:val="20"/>
        </w:rPr>
        <w:t>EN 771-1:</w:t>
      </w:r>
    </w:p>
    <w:p w14:paraId="3CBBDE4E" w14:textId="17B322C6" w:rsidR="00C66D78" w:rsidRPr="00B1542E" w:rsidRDefault="00FE0F71" w:rsidP="00B1542E">
      <w:pPr>
        <w:pStyle w:val="Lijstalinea"/>
        <w:numPr>
          <w:ilvl w:val="0"/>
          <w:numId w:val="2"/>
        </w:numPr>
        <w:rPr>
          <w:rFonts w:cs="Arial"/>
          <w:szCs w:val="20"/>
        </w:rPr>
      </w:pPr>
      <w:r w:rsidRPr="00B1542E">
        <w:rPr>
          <w:rFonts w:cs="Arial"/>
          <w:szCs w:val="20"/>
        </w:rPr>
        <w:t>gedeclareerde g</w:t>
      </w:r>
      <w:r w:rsidR="00C66D78" w:rsidRPr="00B1542E">
        <w:rPr>
          <w:rFonts w:cs="Arial"/>
          <w:szCs w:val="20"/>
        </w:rPr>
        <w:t xml:space="preserve">emiddelde druksterkte: </w:t>
      </w:r>
      <w:r w:rsidR="009563D7">
        <w:rPr>
          <w:rFonts w:cs="Arial"/>
          <w:szCs w:val="20"/>
        </w:rPr>
        <w:t>≥</w:t>
      </w:r>
      <w:r w:rsidR="00C66D78" w:rsidRPr="00B1542E">
        <w:rPr>
          <w:rFonts w:cs="Arial"/>
          <w:szCs w:val="20"/>
        </w:rPr>
        <w:t xml:space="preserve"> </w:t>
      </w:r>
      <w:r w:rsidR="004D4E65">
        <w:rPr>
          <w:rFonts w:cs="Arial"/>
          <w:szCs w:val="20"/>
        </w:rPr>
        <w:t>15</w:t>
      </w:r>
      <w:r w:rsidR="00C66D78" w:rsidRPr="00B1542E">
        <w:rPr>
          <w:rFonts w:cs="Arial"/>
          <w:szCs w:val="20"/>
        </w:rPr>
        <w:t xml:space="preserve"> N/mm²</w:t>
      </w:r>
    </w:p>
    <w:p w14:paraId="67E757CF" w14:textId="77777777" w:rsidR="00174553" w:rsidRPr="00174553" w:rsidRDefault="00FE0F71" w:rsidP="00AD082B">
      <w:pPr>
        <w:pStyle w:val="Lijstalinea"/>
        <w:numPr>
          <w:ilvl w:val="0"/>
          <w:numId w:val="2"/>
        </w:numPr>
        <w:rPr>
          <w:rFonts w:cs="Arial"/>
          <w:szCs w:val="20"/>
        </w:rPr>
      </w:pPr>
      <w:r w:rsidRPr="00174553">
        <w:rPr>
          <w:rFonts w:cs="Arial"/>
          <w:szCs w:val="20"/>
        </w:rPr>
        <w:t>m</w:t>
      </w:r>
      <w:r w:rsidR="00C66D78" w:rsidRPr="00174553">
        <w:rPr>
          <w:rFonts w:cs="Arial"/>
          <w:szCs w:val="20"/>
        </w:rPr>
        <w:t xml:space="preserve">aattolerantiecategorie: </w:t>
      </w:r>
      <w:r w:rsidR="00174553" w:rsidRPr="00600A82">
        <w:t xml:space="preserve">Tm (±1, ±3, ±1) </w:t>
      </w:r>
    </w:p>
    <w:p w14:paraId="1B17C913" w14:textId="312092D7" w:rsidR="00C66D78" w:rsidRPr="00174553" w:rsidRDefault="00FE0F71" w:rsidP="00AD082B">
      <w:pPr>
        <w:pStyle w:val="Lijstalinea"/>
        <w:numPr>
          <w:ilvl w:val="0"/>
          <w:numId w:val="2"/>
        </w:numPr>
        <w:rPr>
          <w:rFonts w:cs="Arial"/>
          <w:szCs w:val="20"/>
        </w:rPr>
      </w:pPr>
      <w:r w:rsidRPr="00174553">
        <w:rPr>
          <w:rFonts w:cs="Arial"/>
          <w:szCs w:val="20"/>
        </w:rPr>
        <w:t>m</w:t>
      </w:r>
      <w:r w:rsidR="00C66D78" w:rsidRPr="00174553">
        <w:rPr>
          <w:rFonts w:cs="Arial"/>
          <w:szCs w:val="20"/>
        </w:rPr>
        <w:t>aatspreiding</w:t>
      </w:r>
      <w:r w:rsidR="00F43347" w:rsidRPr="00174553">
        <w:rPr>
          <w:rFonts w:cs="Arial"/>
          <w:szCs w:val="20"/>
        </w:rPr>
        <w:t>scategorie</w:t>
      </w:r>
      <w:r w:rsidR="00C66D78" w:rsidRPr="00174553">
        <w:rPr>
          <w:rFonts w:cs="Arial"/>
          <w:szCs w:val="20"/>
        </w:rPr>
        <w:t xml:space="preserve">: </w:t>
      </w:r>
      <w:proofErr w:type="spellStart"/>
      <w:r w:rsidR="00174553" w:rsidRPr="00600A82">
        <w:t>Rm</w:t>
      </w:r>
      <w:proofErr w:type="spellEnd"/>
      <w:r w:rsidR="00174553" w:rsidRPr="00600A82">
        <w:t xml:space="preserve"> (±3, ±3, ±3)</w:t>
      </w:r>
    </w:p>
    <w:p w14:paraId="7A89A4DB" w14:textId="4BA9C968" w:rsidR="00C66D78" w:rsidRPr="00B1542E" w:rsidRDefault="00FE0F71" w:rsidP="00B1542E">
      <w:pPr>
        <w:pStyle w:val="Lijstalinea"/>
        <w:numPr>
          <w:ilvl w:val="0"/>
          <w:numId w:val="2"/>
        </w:numPr>
        <w:rPr>
          <w:rFonts w:cs="Arial"/>
          <w:szCs w:val="20"/>
        </w:rPr>
      </w:pPr>
      <w:r w:rsidRPr="00B1542E">
        <w:rPr>
          <w:rFonts w:cs="Arial"/>
          <w:szCs w:val="20"/>
        </w:rPr>
        <w:t>v</w:t>
      </w:r>
      <w:r w:rsidR="00C66D78" w:rsidRPr="00B1542E">
        <w:rPr>
          <w:rFonts w:cs="Arial"/>
          <w:szCs w:val="20"/>
        </w:rPr>
        <w:t xml:space="preserve">ormstabiliteit: </w:t>
      </w:r>
      <w:r w:rsidR="009563D7">
        <w:rPr>
          <w:rFonts w:cs="Arial"/>
          <w:szCs w:val="20"/>
        </w:rPr>
        <w:t>NPD</w:t>
      </w:r>
    </w:p>
    <w:p w14:paraId="0D86664A" w14:textId="2B029B55" w:rsidR="00C66D78" w:rsidRPr="00B1542E" w:rsidRDefault="00FE0F71" w:rsidP="00B1542E">
      <w:pPr>
        <w:pStyle w:val="Lijstalinea"/>
        <w:numPr>
          <w:ilvl w:val="0"/>
          <w:numId w:val="2"/>
        </w:numPr>
        <w:rPr>
          <w:rFonts w:cs="Arial"/>
          <w:szCs w:val="20"/>
        </w:rPr>
      </w:pPr>
      <w:r w:rsidRPr="00B1542E">
        <w:rPr>
          <w:rFonts w:cs="Arial"/>
          <w:szCs w:val="20"/>
        </w:rPr>
        <w:t>b</w:t>
      </w:r>
      <w:r w:rsidR="00C66D78" w:rsidRPr="00B1542E">
        <w:rPr>
          <w:rFonts w:cs="Arial"/>
          <w:szCs w:val="20"/>
        </w:rPr>
        <w:t xml:space="preserve">randreactie: Euroklasse A1 </w:t>
      </w:r>
    </w:p>
    <w:p w14:paraId="6CEB0EF4" w14:textId="33E27217" w:rsidR="00C66D78" w:rsidRPr="00B1542E" w:rsidRDefault="00B1542E" w:rsidP="00B1542E">
      <w:pPr>
        <w:pStyle w:val="Lijstalinea"/>
        <w:numPr>
          <w:ilvl w:val="0"/>
          <w:numId w:val="2"/>
        </w:numPr>
        <w:rPr>
          <w:rFonts w:cs="Arial"/>
          <w:szCs w:val="20"/>
        </w:rPr>
      </w:pPr>
      <w:r w:rsidRPr="00B1542E">
        <w:rPr>
          <w:rFonts w:cs="Arial"/>
          <w:szCs w:val="20"/>
        </w:rPr>
        <w:t>v</w:t>
      </w:r>
      <w:r w:rsidR="00C66D78" w:rsidRPr="00B1542E">
        <w:rPr>
          <w:rFonts w:cs="Arial"/>
          <w:szCs w:val="20"/>
        </w:rPr>
        <w:t>orstbestendigheid: Euroklasse F2</w:t>
      </w:r>
      <w:r w:rsidRPr="00B1542E">
        <w:rPr>
          <w:rFonts w:cs="Arial"/>
          <w:szCs w:val="20"/>
        </w:rPr>
        <w:t xml:space="preserve"> </w:t>
      </w:r>
    </w:p>
    <w:p w14:paraId="10A995C3" w14:textId="6B2F052E" w:rsidR="00C66D78" w:rsidRPr="00B1542E" w:rsidRDefault="00F43347" w:rsidP="00B1542E">
      <w:pPr>
        <w:pStyle w:val="Lijstalinea"/>
        <w:numPr>
          <w:ilvl w:val="0"/>
          <w:numId w:val="2"/>
        </w:numPr>
        <w:rPr>
          <w:rFonts w:cs="Arial"/>
          <w:szCs w:val="20"/>
        </w:rPr>
      </w:pPr>
      <w:r>
        <w:rPr>
          <w:rFonts w:cs="Arial"/>
          <w:szCs w:val="20"/>
        </w:rPr>
        <w:t xml:space="preserve">vrijwillige </w:t>
      </w:r>
      <w:r w:rsidR="00C66D78" w:rsidRPr="00B1542E">
        <w:rPr>
          <w:rFonts w:cs="Arial"/>
          <w:szCs w:val="20"/>
        </w:rPr>
        <w:t>wateropname: ≤ 1</w:t>
      </w:r>
      <w:r w:rsidR="00312370">
        <w:rPr>
          <w:rFonts w:cs="Arial"/>
          <w:szCs w:val="20"/>
        </w:rPr>
        <w:t>5</w:t>
      </w:r>
      <w:r w:rsidR="00C66D78" w:rsidRPr="00B1542E">
        <w:rPr>
          <w:rFonts w:cs="Arial"/>
          <w:szCs w:val="20"/>
        </w:rPr>
        <w:t xml:space="preserve">% </w:t>
      </w:r>
      <w:r w:rsidR="009563D7">
        <w:rPr>
          <w:rFonts w:cs="Arial"/>
          <w:szCs w:val="20"/>
        </w:rPr>
        <w:t>m/md</w:t>
      </w:r>
    </w:p>
    <w:p w14:paraId="27AA9545" w14:textId="4B539F86" w:rsidR="00C66D78" w:rsidRPr="00B1542E" w:rsidRDefault="00B1542E" w:rsidP="00B1542E">
      <w:pPr>
        <w:pStyle w:val="Lijstalinea"/>
        <w:numPr>
          <w:ilvl w:val="0"/>
          <w:numId w:val="2"/>
        </w:numPr>
        <w:rPr>
          <w:rFonts w:cs="Arial"/>
          <w:szCs w:val="20"/>
        </w:rPr>
      </w:pPr>
      <w:r>
        <w:rPr>
          <w:rFonts w:cs="Arial"/>
          <w:szCs w:val="20"/>
        </w:rPr>
        <w:t>d</w:t>
      </w:r>
      <w:r w:rsidR="00C66D78" w:rsidRPr="00B1542E">
        <w:rPr>
          <w:rFonts w:cs="Arial"/>
          <w:szCs w:val="20"/>
        </w:rPr>
        <w:t>ampdoorlat</w:t>
      </w:r>
      <w:r w:rsidR="00F43347">
        <w:rPr>
          <w:rFonts w:cs="Arial"/>
          <w:szCs w:val="20"/>
        </w:rPr>
        <w:t>end</w:t>
      </w:r>
      <w:r w:rsidR="00C66D78" w:rsidRPr="00B1542E">
        <w:rPr>
          <w:rFonts w:cs="Arial"/>
          <w:szCs w:val="20"/>
        </w:rPr>
        <w:t xml:space="preserve">heid: </w:t>
      </w:r>
      <w:r w:rsidR="004D4E65">
        <w:rPr>
          <w:rFonts w:cs="Arial"/>
          <w:szCs w:val="20"/>
        </w:rPr>
        <w:t>NPD</w:t>
      </w:r>
      <w:r w:rsidR="00C66D78" w:rsidRPr="00B1542E">
        <w:rPr>
          <w:rFonts w:cs="Arial"/>
          <w:szCs w:val="20"/>
        </w:rPr>
        <w:t xml:space="preserve"> </w:t>
      </w:r>
    </w:p>
    <w:p w14:paraId="562D397A" w14:textId="531EF103" w:rsidR="00C66D78" w:rsidRPr="00B1542E" w:rsidRDefault="00B1542E" w:rsidP="00B1542E">
      <w:pPr>
        <w:pStyle w:val="Lijstalinea"/>
        <w:numPr>
          <w:ilvl w:val="0"/>
          <w:numId w:val="2"/>
        </w:numPr>
        <w:rPr>
          <w:rFonts w:cs="Arial"/>
          <w:szCs w:val="20"/>
        </w:rPr>
      </w:pPr>
      <w:r>
        <w:rPr>
          <w:rFonts w:cs="Arial"/>
          <w:szCs w:val="20"/>
        </w:rPr>
        <w:t>a</w:t>
      </w:r>
      <w:r w:rsidRPr="00B1542E">
        <w:rPr>
          <w:rFonts w:cs="Arial"/>
          <w:szCs w:val="20"/>
        </w:rPr>
        <w:t>ctief oplosbare zouten</w:t>
      </w:r>
      <w:r w:rsidR="00C66D78" w:rsidRPr="00B1542E">
        <w:rPr>
          <w:rFonts w:cs="Arial"/>
          <w:szCs w:val="20"/>
        </w:rPr>
        <w:t xml:space="preserve">: S2 </w:t>
      </w:r>
    </w:p>
    <w:p w14:paraId="47EE9F44" w14:textId="24ADDD59" w:rsidR="009563D7" w:rsidRPr="009563D7" w:rsidRDefault="009563D7" w:rsidP="009563D7">
      <w:pPr>
        <w:pStyle w:val="Lijstalinea"/>
        <w:numPr>
          <w:ilvl w:val="0"/>
          <w:numId w:val="2"/>
        </w:numPr>
        <w:rPr>
          <w:rFonts w:cs="Arial"/>
          <w:szCs w:val="20"/>
        </w:rPr>
      </w:pPr>
      <w:r>
        <w:rPr>
          <w:rFonts w:cs="Arial"/>
          <w:szCs w:val="20"/>
        </w:rPr>
        <w:t>equivalente warmtegeleidbaarheid</w:t>
      </w:r>
      <w:r w:rsidR="00C66D78" w:rsidRPr="00B1542E">
        <w:rPr>
          <w:rFonts w:cs="Arial"/>
          <w:szCs w:val="20"/>
        </w:rPr>
        <w:t xml:space="preserve">: </w:t>
      </w:r>
      <w:r w:rsidR="009776D1">
        <w:rPr>
          <w:rFonts w:cs="Arial"/>
          <w:szCs w:val="20"/>
        </w:rPr>
        <w:t xml:space="preserve">  NPD</w:t>
      </w:r>
    </w:p>
    <w:p w14:paraId="61B026AC" w14:textId="77777777" w:rsidR="009776D1" w:rsidRDefault="009776D1" w:rsidP="009563D7">
      <w:pPr>
        <w:rPr>
          <w:rFonts w:cs="Arial"/>
          <w:szCs w:val="20"/>
        </w:rPr>
      </w:pPr>
    </w:p>
    <w:p w14:paraId="3AA93E8A" w14:textId="77777777" w:rsidR="009776D1" w:rsidRDefault="009776D1" w:rsidP="009563D7">
      <w:pPr>
        <w:rPr>
          <w:rFonts w:cs="Arial"/>
          <w:szCs w:val="20"/>
        </w:rPr>
      </w:pPr>
    </w:p>
    <w:p w14:paraId="6B7522B0" w14:textId="43E4C6BE" w:rsidR="009563D7" w:rsidRDefault="009563D7" w:rsidP="009563D7">
      <w:pPr>
        <w:rPr>
          <w:rFonts w:cs="Arial"/>
          <w:szCs w:val="20"/>
        </w:rPr>
      </w:pPr>
      <w:r>
        <w:rPr>
          <w:rFonts w:cs="Arial"/>
          <w:szCs w:val="20"/>
        </w:rPr>
        <w:t>Overige kenmerken:</w:t>
      </w:r>
    </w:p>
    <w:p w14:paraId="68626FA7" w14:textId="7B9F13AA" w:rsidR="009563D7" w:rsidRPr="009563D7" w:rsidRDefault="009563D7" w:rsidP="009563D7">
      <w:pPr>
        <w:pStyle w:val="Lijstalinea"/>
        <w:numPr>
          <w:ilvl w:val="0"/>
          <w:numId w:val="2"/>
        </w:numPr>
        <w:rPr>
          <w:rFonts w:cs="Arial"/>
          <w:szCs w:val="20"/>
        </w:rPr>
      </w:pPr>
      <w:r>
        <w:rPr>
          <w:rFonts w:cs="Arial"/>
          <w:szCs w:val="20"/>
        </w:rPr>
        <w:t>equivalente</w:t>
      </w:r>
      <w:r w:rsidRPr="009563D7">
        <w:rPr>
          <w:rFonts w:cs="Arial"/>
          <w:szCs w:val="20"/>
        </w:rPr>
        <w:t xml:space="preserve"> </w:t>
      </w:r>
      <w:proofErr w:type="spellStart"/>
      <w:r w:rsidRPr="009563D7">
        <w:rPr>
          <w:rFonts w:cs="Arial"/>
          <w:szCs w:val="20"/>
        </w:rPr>
        <w:t>warmetegeleidbaarheid</w:t>
      </w:r>
      <w:proofErr w:type="spellEnd"/>
      <w:r w:rsidRPr="009563D7">
        <w:rPr>
          <w:rFonts w:cs="Arial"/>
          <w:szCs w:val="20"/>
        </w:rPr>
        <w:t xml:space="preserve"> 10, droog steen (</w:t>
      </w:r>
      <w:r w:rsidR="004B287B">
        <w:rPr>
          <w:rFonts w:cs="Arial"/>
          <w:szCs w:val="20"/>
        </w:rPr>
        <w:t>50</w:t>
      </w:r>
      <w:r w:rsidRPr="009563D7">
        <w:rPr>
          <w:rFonts w:cs="Arial"/>
          <w:szCs w:val="20"/>
        </w:rPr>
        <w:t>,</w:t>
      </w:r>
      <w:r w:rsidR="004B287B">
        <w:rPr>
          <w:rFonts w:cs="Arial"/>
          <w:szCs w:val="20"/>
        </w:rPr>
        <w:t>50</w:t>
      </w:r>
      <w:r w:rsidRPr="009563D7">
        <w:rPr>
          <w:rFonts w:cs="Arial"/>
          <w:szCs w:val="20"/>
        </w:rPr>
        <w:t xml:space="preserve">): </w:t>
      </w:r>
      <w:r w:rsidR="00FA11A4">
        <w:rPr>
          <w:rFonts w:cs="Arial"/>
          <w:szCs w:val="20"/>
        </w:rPr>
        <w:t>0,9 W/</w:t>
      </w:r>
      <w:proofErr w:type="spellStart"/>
      <w:r w:rsidR="00FA11A4">
        <w:rPr>
          <w:rFonts w:cs="Arial"/>
          <w:szCs w:val="20"/>
        </w:rPr>
        <w:t>mK</w:t>
      </w:r>
      <w:proofErr w:type="spellEnd"/>
    </w:p>
    <w:p w14:paraId="195CC2C1" w14:textId="77777777" w:rsidR="009563D7" w:rsidRDefault="009563D7" w:rsidP="00FE0F71">
      <w:pPr>
        <w:rPr>
          <w:rFonts w:cs="Arial"/>
          <w:szCs w:val="20"/>
          <w:u w:val="single"/>
        </w:rPr>
      </w:pPr>
    </w:p>
    <w:p w14:paraId="3BDC6FB1" w14:textId="078BCDA4" w:rsidR="00526DD4" w:rsidRPr="00526DD4" w:rsidRDefault="00526DD4" w:rsidP="00FE0F71">
      <w:pPr>
        <w:rPr>
          <w:rFonts w:cs="Arial"/>
          <w:szCs w:val="20"/>
          <w:u w:val="single"/>
        </w:rPr>
      </w:pPr>
      <w:r w:rsidRPr="00526DD4">
        <w:rPr>
          <w:rFonts w:cs="Arial"/>
          <w:szCs w:val="20"/>
          <w:u w:val="single"/>
        </w:rPr>
        <w:t>Uitzichtkenmerken</w:t>
      </w:r>
    </w:p>
    <w:p w14:paraId="20DD2A5E" w14:textId="3415143D" w:rsidR="00FE0F71" w:rsidRPr="00C66D78" w:rsidRDefault="00FE0F71" w:rsidP="00FE0F71">
      <w:pPr>
        <w:rPr>
          <w:rFonts w:cs="Arial"/>
          <w:szCs w:val="20"/>
        </w:rPr>
      </w:pPr>
      <w:r w:rsidRPr="00C66D78">
        <w:rPr>
          <w:rFonts w:cs="Arial"/>
          <w:szCs w:val="20"/>
        </w:rPr>
        <w:t>Het aantal stenen met fouten mag de 5% niet overschrijden. Worden als fouten beschouwd:</w:t>
      </w:r>
    </w:p>
    <w:p w14:paraId="5B7472BE" w14:textId="48E40850" w:rsidR="00FE0F71" w:rsidRPr="00C66D78" w:rsidRDefault="00FE0F71" w:rsidP="00FE0F71">
      <w:pPr>
        <w:widowControl/>
        <w:numPr>
          <w:ilvl w:val="0"/>
          <w:numId w:val="1"/>
        </w:numPr>
        <w:autoSpaceDE/>
        <w:autoSpaceDN/>
        <w:spacing w:before="0" w:line="240" w:lineRule="auto"/>
        <w:rPr>
          <w:rFonts w:cs="Arial"/>
          <w:szCs w:val="20"/>
        </w:rPr>
      </w:pPr>
      <w:r w:rsidRPr="00C66D78">
        <w:rPr>
          <w:rFonts w:cs="Arial"/>
          <w:szCs w:val="20"/>
        </w:rPr>
        <w:t xml:space="preserve">scheuren met </w:t>
      </w:r>
      <w:r w:rsidR="006C395E">
        <w:rPr>
          <w:rFonts w:cs="Arial"/>
          <w:szCs w:val="20"/>
        </w:rPr>
        <w:t xml:space="preserve">een </w:t>
      </w:r>
      <w:r w:rsidRPr="00C66D78">
        <w:rPr>
          <w:rFonts w:cs="Arial"/>
          <w:szCs w:val="20"/>
        </w:rPr>
        <w:t>breedte ≥0,2mm die aangrijpen op ten minste 2 ribben</w:t>
      </w:r>
    </w:p>
    <w:p w14:paraId="4EEDF549" w14:textId="5CE752DF" w:rsidR="00C66D78" w:rsidRDefault="00FE0F71" w:rsidP="00C66D78">
      <w:pPr>
        <w:rPr>
          <w:rFonts w:cs="Arial"/>
          <w:szCs w:val="20"/>
        </w:rPr>
      </w:pPr>
      <w:r w:rsidRPr="00C66D78">
        <w:rPr>
          <w:rFonts w:cs="Arial"/>
          <w:szCs w:val="20"/>
        </w:rPr>
        <w:t xml:space="preserve">Beschadigingen en fouten dienen steeds gemeld te worden alvorens te verwerken. Het metselwerk is te beoordelen vanop </w:t>
      </w:r>
      <w:smartTag w:uri="urn:schemas-microsoft-com:office:smarttags" w:element="metricconverter">
        <w:smartTagPr>
          <w:attr w:name="ProductID" w:val="2 meter"/>
        </w:smartTagPr>
        <w:r w:rsidRPr="00C66D78">
          <w:rPr>
            <w:rFonts w:cs="Arial"/>
            <w:szCs w:val="20"/>
          </w:rPr>
          <w:t>2 meter</w:t>
        </w:r>
      </w:smartTag>
      <w:r w:rsidRPr="00C66D78">
        <w:rPr>
          <w:rFonts w:cs="Arial"/>
          <w:szCs w:val="20"/>
        </w:rPr>
        <w:t xml:space="preserve"> afstand. </w:t>
      </w:r>
    </w:p>
    <w:p w14:paraId="31631E23" w14:textId="77777777" w:rsidR="00A777DE" w:rsidRPr="00C66D78" w:rsidRDefault="00A777DE" w:rsidP="00C66D78">
      <w:pPr>
        <w:rPr>
          <w:rFonts w:cs="Arial"/>
          <w:szCs w:val="20"/>
        </w:rPr>
      </w:pPr>
    </w:p>
    <w:p w14:paraId="19E7D58D" w14:textId="77777777" w:rsidR="00C66D78" w:rsidRPr="00C66D78" w:rsidRDefault="00C66D78" w:rsidP="00C66D78">
      <w:pPr>
        <w:rPr>
          <w:rFonts w:cs="Arial"/>
          <w:szCs w:val="20"/>
        </w:rPr>
      </w:pPr>
      <w:r w:rsidRPr="00C66D78">
        <w:rPr>
          <w:rFonts w:cs="Arial"/>
          <w:szCs w:val="20"/>
          <w:u w:val="single"/>
        </w:rPr>
        <w:t>Normering</w:t>
      </w:r>
      <w:r w:rsidRPr="00C66D78">
        <w:rPr>
          <w:rFonts w:cs="Arial"/>
          <w:szCs w:val="20"/>
        </w:rPr>
        <w:t>:</w:t>
      </w:r>
    </w:p>
    <w:p w14:paraId="6DF84881" w14:textId="4928592D" w:rsidR="00C66D78" w:rsidRPr="00C66D78" w:rsidRDefault="00C017AA" w:rsidP="00C66D78">
      <w:pPr>
        <w:rPr>
          <w:rFonts w:cs="Arial"/>
          <w:szCs w:val="20"/>
        </w:rPr>
      </w:pPr>
      <w:r>
        <w:rPr>
          <w:rFonts w:cs="Arial"/>
          <w:szCs w:val="20"/>
        </w:rPr>
        <w:t xml:space="preserve">De </w:t>
      </w:r>
      <w:proofErr w:type="spellStart"/>
      <w:r w:rsidR="00DC680E">
        <w:rPr>
          <w:rFonts w:cs="Arial"/>
          <w:szCs w:val="20"/>
        </w:rPr>
        <w:t>Pirrouet</w:t>
      </w:r>
      <w:proofErr w:type="spellEnd"/>
      <w:r w:rsidR="004406AA">
        <w:rPr>
          <w:rFonts w:cs="Arial"/>
          <w:szCs w:val="20"/>
        </w:rPr>
        <w:t xml:space="preserve"> </w:t>
      </w:r>
      <w:proofErr w:type="spellStart"/>
      <w:r>
        <w:rPr>
          <w:rFonts w:cs="Arial"/>
          <w:szCs w:val="20"/>
        </w:rPr>
        <w:t>gecarbonateerde</w:t>
      </w:r>
      <w:proofErr w:type="spellEnd"/>
      <w:r>
        <w:rPr>
          <w:rFonts w:cs="Arial"/>
          <w:szCs w:val="20"/>
        </w:rPr>
        <w:t xml:space="preserve"> gevelstenen worden </w:t>
      </w:r>
      <w:r w:rsidR="005A3B61">
        <w:rPr>
          <w:rFonts w:cs="Arial"/>
          <w:szCs w:val="20"/>
        </w:rPr>
        <w:t>getest en voldoen aan de strenge</w:t>
      </w:r>
      <w:r w:rsidR="00DE79EA">
        <w:rPr>
          <w:rFonts w:cs="Arial"/>
          <w:szCs w:val="20"/>
        </w:rPr>
        <w:t xml:space="preserve"> proef</w:t>
      </w:r>
      <w:r w:rsidR="005A3B61">
        <w:rPr>
          <w:rFonts w:cs="Arial"/>
          <w:szCs w:val="20"/>
        </w:rPr>
        <w:t>norme</w:t>
      </w:r>
      <w:r w:rsidR="00DE79EA">
        <w:rPr>
          <w:rFonts w:cs="Arial"/>
          <w:szCs w:val="20"/>
        </w:rPr>
        <w:t>n</w:t>
      </w:r>
      <w:r w:rsidR="0060659F">
        <w:rPr>
          <w:rFonts w:cs="Arial"/>
          <w:szCs w:val="20"/>
        </w:rPr>
        <w:t xml:space="preserve"> zoals die geld</w:t>
      </w:r>
      <w:r w:rsidR="00683D31">
        <w:rPr>
          <w:rFonts w:cs="Arial"/>
          <w:szCs w:val="20"/>
        </w:rPr>
        <w:t>en</w:t>
      </w:r>
      <w:r w:rsidR="005A3B61">
        <w:rPr>
          <w:rFonts w:cs="Arial"/>
          <w:szCs w:val="20"/>
        </w:rPr>
        <w:t xml:space="preserve"> voor keramische gevelstenen</w:t>
      </w:r>
      <w:r w:rsidR="00971303">
        <w:rPr>
          <w:rFonts w:cs="Arial"/>
          <w:szCs w:val="20"/>
        </w:rPr>
        <w:t xml:space="preserve">. </w:t>
      </w:r>
      <w:r w:rsidR="00C66D78" w:rsidRPr="00C66D78">
        <w:rPr>
          <w:rFonts w:cs="Arial"/>
          <w:szCs w:val="20"/>
        </w:rPr>
        <w:t xml:space="preserve">De </w:t>
      </w:r>
      <w:r w:rsidR="00683D31">
        <w:rPr>
          <w:rFonts w:cs="Arial"/>
          <w:szCs w:val="20"/>
        </w:rPr>
        <w:t>technische</w:t>
      </w:r>
      <w:r w:rsidR="00025488">
        <w:rPr>
          <w:rFonts w:cs="Arial"/>
          <w:szCs w:val="20"/>
        </w:rPr>
        <w:t xml:space="preserve"> fiches staan ter beschikking op de productpagina van de gevelsteen</w:t>
      </w:r>
      <w:r w:rsidR="00526DD4">
        <w:rPr>
          <w:rFonts w:cs="Arial"/>
          <w:szCs w:val="20"/>
        </w:rPr>
        <w:t xml:space="preserve"> op </w:t>
      </w:r>
      <w:r w:rsidR="00526DD4" w:rsidRPr="00526DD4">
        <w:rPr>
          <w:rFonts w:cs="Arial"/>
          <w:szCs w:val="20"/>
          <w:u w:val="single"/>
        </w:rPr>
        <w:t>www.vandersanden.com</w:t>
      </w:r>
      <w:r w:rsidR="00526DD4">
        <w:rPr>
          <w:rFonts w:cs="Arial"/>
          <w:szCs w:val="20"/>
        </w:rPr>
        <w:t>.</w:t>
      </w:r>
    </w:p>
    <w:p w14:paraId="6902653C" w14:textId="77777777" w:rsidR="00C66D78" w:rsidRPr="00C66D78" w:rsidRDefault="00C66D78" w:rsidP="00C66D78">
      <w:pPr>
        <w:rPr>
          <w:rFonts w:cs="Arial"/>
          <w:szCs w:val="20"/>
        </w:rPr>
      </w:pPr>
    </w:p>
    <w:p w14:paraId="1BF2B00D" w14:textId="77777777" w:rsidR="00C66D78" w:rsidRPr="00C66D78" w:rsidRDefault="00C66D78" w:rsidP="00655BDA">
      <w:pPr>
        <w:rPr>
          <w:rFonts w:cs="Arial"/>
          <w:szCs w:val="20"/>
        </w:rPr>
      </w:pPr>
      <w:r w:rsidRPr="00C66D78">
        <w:rPr>
          <w:rFonts w:cs="Arial"/>
          <w:szCs w:val="20"/>
          <w:u w:val="single"/>
        </w:rPr>
        <w:t>Uitvoering</w:t>
      </w:r>
      <w:r w:rsidRPr="00C66D78">
        <w:rPr>
          <w:rFonts w:cs="Arial"/>
          <w:szCs w:val="20"/>
        </w:rPr>
        <w:t xml:space="preserve">: </w:t>
      </w:r>
    </w:p>
    <w:p w14:paraId="3E5CDE5D" w14:textId="3A910200" w:rsidR="00655BDA" w:rsidRDefault="00655BDA" w:rsidP="00655BDA">
      <w:pPr>
        <w:rPr>
          <w:rFonts w:cs="Arial"/>
          <w:szCs w:val="20"/>
        </w:rPr>
      </w:pPr>
      <w:r>
        <w:rPr>
          <w:rFonts w:cs="Arial"/>
          <w:szCs w:val="20"/>
        </w:rPr>
        <w:t xml:space="preserve">Uitvoering </w:t>
      </w:r>
      <w:proofErr w:type="spellStart"/>
      <w:r>
        <w:rPr>
          <w:rFonts w:cs="Arial"/>
          <w:szCs w:val="20"/>
        </w:rPr>
        <w:t>cfr</w:t>
      </w:r>
      <w:proofErr w:type="spellEnd"/>
      <w:r>
        <w:rPr>
          <w:rFonts w:cs="Arial"/>
          <w:szCs w:val="20"/>
        </w:rPr>
        <w:t>. verwerkingsvoorschriften van de fabrikant.</w:t>
      </w:r>
    </w:p>
    <w:p w14:paraId="79EB3135" w14:textId="17193D99" w:rsidR="00343EC2" w:rsidRPr="00C66D78" w:rsidRDefault="00343EC2" w:rsidP="00343EC2">
      <w:pPr>
        <w:rPr>
          <w:rFonts w:cs="Arial"/>
          <w:szCs w:val="20"/>
        </w:rPr>
      </w:pPr>
      <w:r w:rsidRPr="00C66D78">
        <w:rPr>
          <w:rFonts w:cs="Arial"/>
          <w:szCs w:val="20"/>
        </w:rPr>
        <w:t xml:space="preserve">De volledige partij </w:t>
      </w:r>
      <w:proofErr w:type="spellStart"/>
      <w:r w:rsidR="00971303">
        <w:rPr>
          <w:rFonts w:cs="Arial"/>
          <w:szCs w:val="20"/>
        </w:rPr>
        <w:t>gecarbonateerde</w:t>
      </w:r>
      <w:proofErr w:type="spellEnd"/>
      <w:r w:rsidR="00971303">
        <w:rPr>
          <w:rFonts w:cs="Arial"/>
          <w:szCs w:val="20"/>
        </w:rPr>
        <w:t xml:space="preserve"> </w:t>
      </w:r>
      <w:r w:rsidRPr="00C66D78">
        <w:rPr>
          <w:rFonts w:cs="Arial"/>
          <w:szCs w:val="20"/>
        </w:rPr>
        <w:t xml:space="preserve">gevelstenen dient in één </w:t>
      </w:r>
      <w:r w:rsidR="00F43347">
        <w:rPr>
          <w:rFonts w:cs="Arial"/>
          <w:szCs w:val="20"/>
        </w:rPr>
        <w:t>keer</w:t>
      </w:r>
      <w:r w:rsidRPr="00C66D78">
        <w:rPr>
          <w:rFonts w:cs="Arial"/>
          <w:szCs w:val="20"/>
        </w:rPr>
        <w:t xml:space="preserve"> besteld te worden aangezien tussen verschillende productieseries lichte schommelingen in de kleurnuance mogelijk zijn.</w:t>
      </w:r>
    </w:p>
    <w:p w14:paraId="5D23A0B1" w14:textId="68068CDE" w:rsidR="00C66D78" w:rsidRDefault="00C66D78" w:rsidP="00C66D78">
      <w:pPr>
        <w:rPr>
          <w:rFonts w:cs="Arial"/>
          <w:szCs w:val="20"/>
        </w:rPr>
      </w:pPr>
      <w:r w:rsidRPr="00C66D78">
        <w:rPr>
          <w:rFonts w:cs="Arial"/>
          <w:szCs w:val="20"/>
        </w:rPr>
        <w:t xml:space="preserve">De gevelstenen </w:t>
      </w:r>
      <w:r w:rsidR="0082029B">
        <w:rPr>
          <w:rFonts w:cs="Arial"/>
          <w:szCs w:val="20"/>
        </w:rPr>
        <w:t>dienen</w:t>
      </w:r>
      <w:r w:rsidR="00082CAF">
        <w:rPr>
          <w:rFonts w:cs="Arial"/>
          <w:szCs w:val="20"/>
        </w:rPr>
        <w:t xml:space="preserve"> </w:t>
      </w:r>
      <w:r w:rsidRPr="00C66D78">
        <w:rPr>
          <w:rFonts w:cs="Arial"/>
          <w:szCs w:val="20"/>
        </w:rPr>
        <w:t xml:space="preserve">uit </w:t>
      </w:r>
      <w:r w:rsidR="00082CAF">
        <w:rPr>
          <w:rFonts w:cs="Arial"/>
          <w:szCs w:val="20"/>
        </w:rPr>
        <w:t>meerdere</w:t>
      </w:r>
      <w:r w:rsidRPr="00C66D78">
        <w:rPr>
          <w:rFonts w:cs="Arial"/>
          <w:szCs w:val="20"/>
        </w:rPr>
        <w:t xml:space="preserve"> pakken tegelijk verwerkt</w:t>
      </w:r>
      <w:r w:rsidR="0082029B">
        <w:rPr>
          <w:rFonts w:cs="Arial"/>
          <w:szCs w:val="20"/>
        </w:rPr>
        <w:t xml:space="preserve"> te worden</w:t>
      </w:r>
      <w:r w:rsidRPr="00C66D78">
        <w:rPr>
          <w:rFonts w:cs="Arial"/>
          <w:szCs w:val="20"/>
        </w:rPr>
        <w:t xml:space="preserve">. </w:t>
      </w:r>
      <w:r w:rsidR="00871CD9">
        <w:rPr>
          <w:rFonts w:cs="Arial"/>
          <w:szCs w:val="20"/>
        </w:rPr>
        <w:t>Bij een willekeurig gemengde verwerking wordt een natuurlijke nuancering bekomen.</w:t>
      </w:r>
      <w:r w:rsidR="005C695E" w:rsidRPr="005C695E">
        <w:rPr>
          <w:rFonts w:cs="Arial"/>
          <w:szCs w:val="20"/>
        </w:rPr>
        <w:t xml:space="preserve"> </w:t>
      </w:r>
    </w:p>
    <w:p w14:paraId="272427E1" w14:textId="7E4998DE" w:rsidR="00343EC2" w:rsidRPr="00C66D78" w:rsidRDefault="00343EC2" w:rsidP="00C66D78">
      <w:pPr>
        <w:rPr>
          <w:rFonts w:cs="Arial"/>
          <w:szCs w:val="20"/>
        </w:rPr>
      </w:pPr>
      <w:r>
        <w:rPr>
          <w:rFonts w:cs="Arial"/>
          <w:szCs w:val="20"/>
        </w:rPr>
        <w:t xml:space="preserve">De gevelstenen worden </w:t>
      </w:r>
      <w:r w:rsidR="00202E8F">
        <w:rPr>
          <w:rFonts w:cs="Arial"/>
          <w:szCs w:val="20"/>
        </w:rPr>
        <w:t xml:space="preserve">verwerkt door ze te metselen met een metselmortel / door ze te metselen met een </w:t>
      </w:r>
      <w:proofErr w:type="spellStart"/>
      <w:r w:rsidR="00202E8F">
        <w:rPr>
          <w:rFonts w:cs="Arial"/>
          <w:szCs w:val="20"/>
        </w:rPr>
        <w:t>dunbedmortel</w:t>
      </w:r>
      <w:proofErr w:type="spellEnd"/>
      <w:r w:rsidR="00202E8F">
        <w:rPr>
          <w:rFonts w:cs="Arial"/>
          <w:szCs w:val="20"/>
        </w:rPr>
        <w:t xml:space="preserve"> / door ze te verlijmen met een lijmmortel. </w:t>
      </w:r>
      <w:r w:rsidR="00202E8F" w:rsidRPr="000915F0">
        <w:rPr>
          <w:rFonts w:cs="Arial"/>
          <w:i/>
          <w:szCs w:val="20"/>
        </w:rPr>
        <w:t>(schrappen wat niet past)</w:t>
      </w:r>
    </w:p>
    <w:p w14:paraId="61E82770" w14:textId="20F0DFD4" w:rsidR="00202E8F" w:rsidRDefault="00202E8F" w:rsidP="00C66D78">
      <w:pPr>
        <w:rPr>
          <w:rFonts w:cs="Arial"/>
          <w:szCs w:val="20"/>
        </w:rPr>
      </w:pPr>
      <w:r>
        <w:rPr>
          <w:rFonts w:cs="Arial"/>
          <w:szCs w:val="20"/>
        </w:rPr>
        <w:t xml:space="preserve">Het volgende metselverband wordt hierbij aangehouden: halfsteens verband, stapelverband, wildverband, … </w:t>
      </w:r>
      <w:r w:rsidRPr="000915F0">
        <w:rPr>
          <w:rFonts w:cs="Arial"/>
          <w:i/>
          <w:szCs w:val="20"/>
        </w:rPr>
        <w:t>(schrappen wat niet past)</w:t>
      </w:r>
    </w:p>
    <w:p w14:paraId="268AF655" w14:textId="2250E051" w:rsidR="00C66D78" w:rsidRDefault="00C66D78" w:rsidP="00C66D78">
      <w:pPr>
        <w:rPr>
          <w:rFonts w:cs="Arial"/>
          <w:szCs w:val="20"/>
        </w:rPr>
      </w:pPr>
      <w:r w:rsidRPr="00C66D78">
        <w:rPr>
          <w:rFonts w:cs="Arial"/>
          <w:szCs w:val="20"/>
        </w:rPr>
        <w:t xml:space="preserve">Het bepalen van de juiste mortelsamenstelling gebeurt in overleg met de mortelleverancier. De mortel is geschikt voor de verwerking van </w:t>
      </w:r>
      <w:proofErr w:type="spellStart"/>
      <w:r w:rsidR="0060742C">
        <w:rPr>
          <w:rFonts w:cs="Arial"/>
          <w:szCs w:val="20"/>
        </w:rPr>
        <w:t>gecarbonateerde</w:t>
      </w:r>
      <w:proofErr w:type="spellEnd"/>
      <w:r w:rsidRPr="00C66D78">
        <w:rPr>
          <w:rFonts w:cs="Arial"/>
          <w:szCs w:val="20"/>
        </w:rPr>
        <w:t xml:space="preserve"> gevelstenen. Vers metselwerk dient steeds afgeschermd te worden.</w:t>
      </w:r>
    </w:p>
    <w:p w14:paraId="301CEFDF" w14:textId="77777777" w:rsidR="00655BDA" w:rsidRDefault="00655BDA" w:rsidP="00C66D78">
      <w:pPr>
        <w:rPr>
          <w:rFonts w:cs="Arial"/>
          <w:szCs w:val="20"/>
        </w:rPr>
      </w:pPr>
    </w:p>
    <w:p w14:paraId="13900D56" w14:textId="47FF13C2" w:rsidR="00655BDA" w:rsidRPr="00B738B1" w:rsidRDefault="002C52A5" w:rsidP="00655BDA">
      <w:pPr>
        <w:rPr>
          <w:rFonts w:cs="Arial"/>
          <w:szCs w:val="20"/>
          <w:u w:val="single"/>
        </w:rPr>
      </w:pPr>
      <w:r w:rsidRPr="00B738B1">
        <w:rPr>
          <w:rFonts w:cs="Arial"/>
          <w:szCs w:val="20"/>
          <w:u w:val="single"/>
        </w:rPr>
        <w:t>Dilatatie</w:t>
      </w:r>
      <w:r w:rsidR="00655BDA">
        <w:rPr>
          <w:rFonts w:cs="Arial"/>
          <w:szCs w:val="20"/>
          <w:u w:val="single"/>
        </w:rPr>
        <w:t>voegen:</w:t>
      </w:r>
    </w:p>
    <w:p w14:paraId="073AF70E" w14:textId="77777777" w:rsidR="00FC1317" w:rsidRPr="00655BDA" w:rsidRDefault="00E96100" w:rsidP="00655BDA">
      <w:pPr>
        <w:pStyle w:val="Normaalweb"/>
        <w:shd w:val="clear" w:color="auto" w:fill="FFFFFF"/>
        <w:spacing w:before="120" w:beforeAutospacing="0" w:after="0" w:afterAutospacing="0" w:line="276" w:lineRule="auto"/>
        <w:rPr>
          <w:rFonts w:ascii="Arial" w:hAnsi="Arial" w:cs="Arial"/>
          <w:spacing w:val="-1"/>
          <w:sz w:val="20"/>
          <w:szCs w:val="20"/>
        </w:rPr>
      </w:pPr>
      <w:r w:rsidRPr="00655BDA">
        <w:rPr>
          <w:rFonts w:ascii="Arial" w:hAnsi="Arial" w:cs="Arial"/>
          <w:spacing w:val="-1"/>
          <w:sz w:val="20"/>
          <w:szCs w:val="20"/>
        </w:rPr>
        <w:t xml:space="preserve">Zoals bij alle gevelmetselwerk </w:t>
      </w:r>
      <w:r w:rsidR="00D42EFF" w:rsidRPr="00655BDA">
        <w:rPr>
          <w:rFonts w:ascii="Arial" w:hAnsi="Arial" w:cs="Arial"/>
          <w:spacing w:val="-1"/>
          <w:sz w:val="20"/>
          <w:szCs w:val="20"/>
        </w:rPr>
        <w:t>moet</w:t>
      </w:r>
      <w:r w:rsidRPr="00655BDA">
        <w:rPr>
          <w:rFonts w:ascii="Arial" w:hAnsi="Arial" w:cs="Arial"/>
          <w:spacing w:val="-1"/>
          <w:sz w:val="20"/>
          <w:szCs w:val="20"/>
        </w:rPr>
        <w:t xml:space="preserve"> rekening </w:t>
      </w:r>
      <w:r w:rsidR="00D42EFF" w:rsidRPr="00655BDA">
        <w:rPr>
          <w:rFonts w:ascii="Arial" w:hAnsi="Arial" w:cs="Arial"/>
          <w:spacing w:val="-1"/>
          <w:sz w:val="20"/>
          <w:szCs w:val="20"/>
        </w:rPr>
        <w:t>ge</w:t>
      </w:r>
      <w:r w:rsidRPr="00655BDA">
        <w:rPr>
          <w:rFonts w:ascii="Arial" w:hAnsi="Arial" w:cs="Arial"/>
          <w:spacing w:val="-1"/>
          <w:sz w:val="20"/>
          <w:szCs w:val="20"/>
        </w:rPr>
        <w:t xml:space="preserve">houden </w:t>
      </w:r>
      <w:r w:rsidR="00D42EFF" w:rsidRPr="00655BDA">
        <w:rPr>
          <w:rFonts w:ascii="Arial" w:hAnsi="Arial" w:cs="Arial"/>
          <w:spacing w:val="-1"/>
          <w:sz w:val="20"/>
          <w:szCs w:val="20"/>
        </w:rPr>
        <w:t xml:space="preserve">worden </w:t>
      </w:r>
      <w:r w:rsidRPr="00655BDA">
        <w:rPr>
          <w:rFonts w:ascii="Arial" w:hAnsi="Arial" w:cs="Arial"/>
          <w:spacing w:val="-1"/>
          <w:sz w:val="20"/>
          <w:szCs w:val="20"/>
        </w:rPr>
        <w:t xml:space="preserve">met de richtlijnen (ook vanuit Eurocode6) voor </w:t>
      </w:r>
      <w:r w:rsidR="00FC1317" w:rsidRPr="00655BDA">
        <w:rPr>
          <w:rFonts w:ascii="Arial" w:hAnsi="Arial" w:cs="Arial"/>
          <w:spacing w:val="-1"/>
          <w:sz w:val="20"/>
          <w:szCs w:val="20"/>
        </w:rPr>
        <w:t>bouwfysische</w:t>
      </w:r>
      <w:r w:rsidRPr="00655BDA">
        <w:rPr>
          <w:rFonts w:ascii="Arial" w:hAnsi="Arial" w:cs="Arial"/>
          <w:spacing w:val="-1"/>
          <w:sz w:val="20"/>
          <w:szCs w:val="20"/>
        </w:rPr>
        <w:t xml:space="preserve"> dilatatievoegen én constructieve/bouwkundige bewegingsvoegen</w:t>
      </w:r>
      <w:r w:rsidR="00FC1317" w:rsidRPr="00655BDA">
        <w:rPr>
          <w:rFonts w:ascii="Arial" w:hAnsi="Arial" w:cs="Arial"/>
          <w:spacing w:val="-1"/>
          <w:sz w:val="20"/>
          <w:szCs w:val="20"/>
        </w:rPr>
        <w:t>.</w:t>
      </w:r>
    </w:p>
    <w:p w14:paraId="37337EBB" w14:textId="51EF13FA" w:rsidR="00FC1317" w:rsidRPr="00655BDA" w:rsidRDefault="00FC1317" w:rsidP="00FC1317">
      <w:pPr>
        <w:pStyle w:val="Normaalweb"/>
        <w:shd w:val="clear" w:color="auto" w:fill="FFFFFF"/>
        <w:spacing w:before="0" w:beforeAutospacing="0" w:after="0" w:afterAutospacing="0" w:line="276" w:lineRule="auto"/>
        <w:rPr>
          <w:rFonts w:ascii="Arial" w:hAnsi="Arial" w:cs="Arial"/>
          <w:spacing w:val="-1"/>
          <w:sz w:val="20"/>
          <w:szCs w:val="20"/>
        </w:rPr>
      </w:pPr>
      <w:r w:rsidRPr="00FC1317">
        <w:rPr>
          <w:rFonts w:ascii="Arial" w:hAnsi="Arial" w:cs="Arial"/>
          <w:spacing w:val="-1"/>
          <w:sz w:val="20"/>
          <w:szCs w:val="20"/>
        </w:rPr>
        <w:t xml:space="preserve">Voor bouwfysische bewegingsvoegen wordt een maximale afstand van 8 m tussen de voegen, zowel horizontaal als verticaal, aanbevolen. </w:t>
      </w:r>
      <w:r w:rsidRPr="00FC1317">
        <w:rPr>
          <w:rFonts w:ascii="Arial" w:hAnsi="Arial" w:cs="Arial"/>
          <w:i/>
          <w:iCs/>
          <w:spacing w:val="-1"/>
          <w:sz w:val="20"/>
          <w:szCs w:val="20"/>
        </w:rPr>
        <w:t xml:space="preserve">Voor de </w:t>
      </w:r>
      <w:proofErr w:type="spellStart"/>
      <w:r w:rsidRPr="00FC1317">
        <w:rPr>
          <w:rFonts w:ascii="Arial" w:hAnsi="Arial" w:cs="Arial"/>
          <w:i/>
          <w:iCs/>
          <w:spacing w:val="-1"/>
          <w:sz w:val="20"/>
          <w:szCs w:val="20"/>
        </w:rPr>
        <w:t>Pirrouet</w:t>
      </w:r>
      <w:proofErr w:type="spellEnd"/>
      <w:r w:rsidRPr="00FC1317">
        <w:rPr>
          <w:rFonts w:ascii="Arial" w:hAnsi="Arial" w:cs="Arial"/>
          <w:i/>
          <w:iCs/>
          <w:spacing w:val="-1"/>
          <w:sz w:val="20"/>
          <w:szCs w:val="20"/>
        </w:rPr>
        <w:t xml:space="preserve">® </w:t>
      </w:r>
      <w:proofErr w:type="spellStart"/>
      <w:r w:rsidRPr="00FC1317">
        <w:rPr>
          <w:rFonts w:ascii="Arial" w:hAnsi="Arial" w:cs="Arial"/>
          <w:i/>
          <w:iCs/>
          <w:spacing w:val="-1"/>
          <w:sz w:val="20"/>
          <w:szCs w:val="20"/>
        </w:rPr>
        <w:t>Serious</w:t>
      </w:r>
      <w:proofErr w:type="spellEnd"/>
      <w:r w:rsidRPr="00FC1317">
        <w:rPr>
          <w:rFonts w:ascii="Arial" w:hAnsi="Arial" w:cs="Arial"/>
          <w:i/>
          <w:iCs/>
          <w:spacing w:val="-1"/>
          <w:sz w:val="20"/>
          <w:szCs w:val="20"/>
        </w:rPr>
        <w:t xml:space="preserve"> Black </w:t>
      </w:r>
      <w:r w:rsidR="00655BDA" w:rsidRPr="00655BDA">
        <w:rPr>
          <w:rFonts w:ascii="Arial" w:hAnsi="Arial" w:cs="Arial"/>
          <w:i/>
          <w:iCs/>
          <w:spacing w:val="-1"/>
          <w:sz w:val="20"/>
          <w:szCs w:val="20"/>
        </w:rPr>
        <w:t>wordt</w:t>
      </w:r>
      <w:r w:rsidRPr="00FC1317">
        <w:rPr>
          <w:rFonts w:ascii="Arial" w:hAnsi="Arial" w:cs="Arial"/>
          <w:i/>
          <w:iCs/>
          <w:spacing w:val="-1"/>
          <w:sz w:val="20"/>
          <w:szCs w:val="20"/>
        </w:rPr>
        <w:t xml:space="preserve"> een maximum van 7 m</w:t>
      </w:r>
      <w:r w:rsidR="00655BDA" w:rsidRPr="00655BDA">
        <w:rPr>
          <w:rFonts w:ascii="Arial" w:hAnsi="Arial" w:cs="Arial"/>
          <w:i/>
          <w:iCs/>
          <w:spacing w:val="-1"/>
          <w:sz w:val="20"/>
          <w:szCs w:val="20"/>
        </w:rPr>
        <w:t xml:space="preserve"> gehanteerd</w:t>
      </w:r>
      <w:r w:rsidRPr="00FC1317">
        <w:rPr>
          <w:rFonts w:ascii="Arial" w:hAnsi="Arial" w:cs="Arial"/>
          <w:i/>
          <w:iCs/>
          <w:spacing w:val="-1"/>
          <w:sz w:val="20"/>
          <w:szCs w:val="20"/>
        </w:rPr>
        <w:t xml:space="preserve">. </w:t>
      </w:r>
      <w:r w:rsidRPr="00FC1317">
        <w:rPr>
          <w:rFonts w:ascii="Arial" w:hAnsi="Arial" w:cs="Arial"/>
          <w:spacing w:val="-1"/>
          <w:sz w:val="20"/>
          <w:szCs w:val="20"/>
        </w:rPr>
        <w:t xml:space="preserve">Houd er rekening mee dat de afstand tot een stijf bevestigingspunt (zoals een gebouwhoek) of tot een plaats van inklemming of starre verbinding gehalveerd wordt. Voor gebouwhoeken zijn er diverse oplossingen mogelijk, analoog aan de richtlijnen voor keramische bakstenen. </w:t>
      </w:r>
    </w:p>
    <w:p w14:paraId="4A2AE532" w14:textId="77777777" w:rsidR="00FC1317" w:rsidRDefault="00FC1317" w:rsidP="00FC1317">
      <w:pPr>
        <w:pStyle w:val="Normaalweb"/>
        <w:shd w:val="clear" w:color="auto" w:fill="FFFFFF"/>
        <w:spacing w:before="0" w:beforeAutospacing="0" w:after="0" w:afterAutospacing="0" w:line="276" w:lineRule="auto"/>
        <w:rPr>
          <w:rFonts w:ascii="Arial" w:hAnsi="Arial" w:cs="Arial"/>
          <w:spacing w:val="-1"/>
          <w:sz w:val="20"/>
          <w:szCs w:val="20"/>
        </w:rPr>
      </w:pPr>
    </w:p>
    <w:p w14:paraId="232EE86D" w14:textId="0EC4800E" w:rsidR="00FC1317" w:rsidRDefault="00FC1317" w:rsidP="00FC1317">
      <w:pPr>
        <w:pStyle w:val="Normaalweb"/>
        <w:numPr>
          <w:ilvl w:val="0"/>
          <w:numId w:val="1"/>
        </w:numPr>
        <w:shd w:val="clear" w:color="auto" w:fill="FFFFFF"/>
        <w:spacing w:before="0" w:beforeAutospacing="0" w:after="0" w:afterAutospacing="0" w:line="276" w:lineRule="auto"/>
        <w:rPr>
          <w:rFonts w:ascii="Arial" w:hAnsi="Arial" w:cs="Arial"/>
          <w:spacing w:val="-1"/>
          <w:sz w:val="20"/>
          <w:szCs w:val="20"/>
        </w:rPr>
      </w:pPr>
      <w:r>
        <w:rPr>
          <w:rFonts w:ascii="Arial" w:hAnsi="Arial" w:cs="Arial"/>
          <w:spacing w:val="-1"/>
          <w:sz w:val="20"/>
          <w:szCs w:val="20"/>
        </w:rPr>
        <w:t>Het dilatatieplan wordt opgesteld door de architect.</w:t>
      </w:r>
    </w:p>
    <w:p w14:paraId="04D0625F" w14:textId="77777777" w:rsidR="00FC1317" w:rsidRPr="00655BDA" w:rsidRDefault="00FC1317" w:rsidP="00FC1317">
      <w:pPr>
        <w:pStyle w:val="Normaalweb"/>
        <w:numPr>
          <w:ilvl w:val="0"/>
          <w:numId w:val="1"/>
        </w:numPr>
        <w:shd w:val="clear" w:color="auto" w:fill="FFFFFF"/>
        <w:spacing w:before="0" w:beforeAutospacing="0" w:after="0" w:afterAutospacing="0" w:line="276" w:lineRule="auto"/>
        <w:rPr>
          <w:rFonts w:ascii="Arial" w:hAnsi="Arial" w:cs="Arial"/>
          <w:spacing w:val="-1"/>
          <w:sz w:val="20"/>
          <w:szCs w:val="20"/>
        </w:rPr>
      </w:pPr>
      <w:r w:rsidRPr="00655BDA">
        <w:rPr>
          <w:rFonts w:ascii="Arial" w:hAnsi="Arial" w:cs="Arial"/>
          <w:spacing w:val="-1"/>
          <w:sz w:val="20"/>
          <w:szCs w:val="20"/>
        </w:rPr>
        <w:t>Het dilatatieplan wordt ter goedkeuring voorgelegd aan de architect.</w:t>
      </w:r>
    </w:p>
    <w:p w14:paraId="54C6C193" w14:textId="6D12C9B0" w:rsidR="00FC1317" w:rsidRPr="00655BDA" w:rsidRDefault="00FC1317" w:rsidP="00FC1317">
      <w:pPr>
        <w:pStyle w:val="Normaalweb"/>
        <w:shd w:val="clear" w:color="auto" w:fill="FFFFFF"/>
        <w:spacing w:before="0" w:beforeAutospacing="0" w:after="0" w:afterAutospacing="0" w:line="276" w:lineRule="auto"/>
        <w:ind w:left="720"/>
        <w:rPr>
          <w:rFonts w:ascii="Arial" w:hAnsi="Arial" w:cs="Arial"/>
          <w:spacing w:val="-1"/>
          <w:sz w:val="20"/>
          <w:szCs w:val="20"/>
        </w:rPr>
      </w:pPr>
      <w:r w:rsidRPr="00655BDA">
        <w:rPr>
          <w:rFonts w:ascii="Arial" w:hAnsi="Arial" w:cs="Arial"/>
          <w:i/>
          <w:sz w:val="20"/>
          <w:szCs w:val="20"/>
        </w:rPr>
        <w:t>(schrappen wat niet past)</w:t>
      </w:r>
    </w:p>
    <w:p w14:paraId="3A8462E9" w14:textId="77777777" w:rsidR="00FC1317" w:rsidRDefault="00FC1317" w:rsidP="00FC1317">
      <w:pPr>
        <w:pStyle w:val="Normaalweb"/>
        <w:shd w:val="clear" w:color="auto" w:fill="FFFFFF"/>
        <w:spacing w:before="0" w:beforeAutospacing="0" w:after="0" w:afterAutospacing="0" w:line="276" w:lineRule="auto"/>
        <w:rPr>
          <w:rFonts w:ascii="Arial" w:hAnsi="Arial" w:cs="Arial"/>
          <w:spacing w:val="-1"/>
          <w:sz w:val="20"/>
          <w:szCs w:val="20"/>
          <w:lang w:bidi="nl-NL"/>
        </w:rPr>
      </w:pPr>
    </w:p>
    <w:p w14:paraId="327ECDA4" w14:textId="6AA79823" w:rsidR="00FC1317" w:rsidRPr="00B738B1" w:rsidRDefault="00FC1317" w:rsidP="00FC1317">
      <w:pPr>
        <w:pStyle w:val="Normaalweb"/>
        <w:shd w:val="clear" w:color="auto" w:fill="FFFFFF"/>
        <w:spacing w:before="0" w:beforeAutospacing="0" w:after="0" w:afterAutospacing="0" w:line="276" w:lineRule="auto"/>
        <w:rPr>
          <w:rFonts w:ascii="Arial" w:hAnsi="Arial" w:cs="Arial"/>
          <w:spacing w:val="-1"/>
          <w:sz w:val="20"/>
          <w:szCs w:val="20"/>
        </w:rPr>
      </w:pPr>
      <w:r w:rsidRPr="00FC1317">
        <w:rPr>
          <w:rFonts w:ascii="Arial" w:hAnsi="Arial" w:cs="Arial"/>
          <w:spacing w:val="-1"/>
          <w:sz w:val="20"/>
          <w:szCs w:val="20"/>
          <w:lang w:bidi="nl-NL"/>
        </w:rPr>
        <w:t>Een dilatatieplan dient altijd vóór de uitvoering op de werf aanwezig te zijn.</w:t>
      </w:r>
    </w:p>
    <w:p w14:paraId="3D0FAC13" w14:textId="77777777" w:rsidR="00FC1317" w:rsidRDefault="00FC1317" w:rsidP="00C66D78">
      <w:pPr>
        <w:rPr>
          <w:rFonts w:cs="Arial"/>
          <w:b/>
          <w:bCs/>
          <w:szCs w:val="20"/>
        </w:rPr>
      </w:pPr>
    </w:p>
    <w:p w14:paraId="1D4933B0" w14:textId="637E624B" w:rsidR="00FC1317" w:rsidRPr="00B738B1" w:rsidRDefault="00FC1317" w:rsidP="00FC1317">
      <w:pPr>
        <w:spacing w:line="276" w:lineRule="auto"/>
        <w:rPr>
          <w:rFonts w:cs="Arial"/>
          <w:szCs w:val="20"/>
          <w:u w:val="single"/>
        </w:rPr>
      </w:pPr>
      <w:r>
        <w:rPr>
          <w:rFonts w:cs="Arial"/>
          <w:szCs w:val="20"/>
          <w:u w:val="single"/>
        </w:rPr>
        <w:t>Onderhoud</w:t>
      </w:r>
      <w:r w:rsidR="004E189C">
        <w:rPr>
          <w:rFonts w:cs="Arial"/>
          <w:szCs w:val="20"/>
          <w:u w:val="single"/>
        </w:rPr>
        <w:t>:</w:t>
      </w:r>
    </w:p>
    <w:p w14:paraId="3C18EFEC" w14:textId="4098B2C9" w:rsidR="00C66D78" w:rsidRDefault="00871CD9" w:rsidP="00C66D78">
      <w:pPr>
        <w:rPr>
          <w:rFonts w:cs="Arial"/>
          <w:szCs w:val="20"/>
        </w:rPr>
      </w:pPr>
      <w:r w:rsidRPr="00655BDA">
        <w:rPr>
          <w:rFonts w:cs="Arial"/>
          <w:szCs w:val="20"/>
        </w:rPr>
        <w:t>Belangrijk:</w:t>
      </w:r>
      <w:r>
        <w:rPr>
          <w:rFonts w:cs="Arial"/>
          <w:szCs w:val="20"/>
        </w:rPr>
        <w:t xml:space="preserve"> </w:t>
      </w:r>
      <w:r w:rsidR="000674C7">
        <w:rPr>
          <w:rFonts w:cs="Arial"/>
          <w:szCs w:val="20"/>
        </w:rPr>
        <w:t>De stenen mogen niet gereinigd worden met zuurhoudende producten.</w:t>
      </w:r>
    </w:p>
    <w:p w14:paraId="76C3F105" w14:textId="77777777" w:rsidR="000674C7" w:rsidRDefault="000674C7" w:rsidP="00C66D78">
      <w:pPr>
        <w:rPr>
          <w:rFonts w:cs="Arial"/>
          <w:szCs w:val="20"/>
        </w:rPr>
      </w:pPr>
    </w:p>
    <w:p w14:paraId="466FCF3A" w14:textId="3E6E5587" w:rsidR="00202E8F" w:rsidRPr="00C66D78" w:rsidRDefault="00FC1317" w:rsidP="00202E8F">
      <w:pPr>
        <w:rPr>
          <w:rFonts w:cs="Arial"/>
          <w:szCs w:val="20"/>
        </w:rPr>
      </w:pPr>
      <w:r>
        <w:rPr>
          <w:rFonts w:cs="Arial"/>
          <w:szCs w:val="20"/>
        </w:rPr>
        <w:t>December</w:t>
      </w:r>
      <w:r w:rsidR="00CB0C5F">
        <w:rPr>
          <w:rFonts w:cs="Arial"/>
          <w:szCs w:val="20"/>
        </w:rPr>
        <w:t xml:space="preserve"> 202</w:t>
      </w:r>
      <w:r>
        <w:rPr>
          <w:rFonts w:cs="Arial"/>
          <w:szCs w:val="20"/>
        </w:rPr>
        <w:t>5</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58241"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700879"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" strokecolor="#2d4b5a [3044]"/>
            </w:pict>
          </mc:Fallback>
        </mc:AlternateContent>
      </w:r>
    </w:p>
    <w:p w14:paraId="2B45EF7E" w14:textId="158E98F3" w:rsidR="00202E8F" w:rsidRDefault="00202E8F" w:rsidP="00C66D78">
      <w:pPr>
        <w:rPr>
          <w:rFonts w:cs="Arial"/>
          <w:szCs w:val="20"/>
        </w:rPr>
      </w:pPr>
      <w:r>
        <w:rPr>
          <w:rFonts w:cs="Arial"/>
          <w:szCs w:val="20"/>
        </w:rPr>
        <w:t xml:space="preserve">Steenfabrieken Vandersanden, Riemsterweg 300, B-3740 Bilzen, </w:t>
      </w:r>
      <w:hyperlink r:id="rId10" w:history="1">
        <w:r w:rsidRPr="00254F1B">
          <w:rPr>
            <w:rStyle w:val="Hyperlink"/>
            <w:rFonts w:cs="Arial"/>
            <w:szCs w:val="20"/>
          </w:rPr>
          <w:t>www.vandersanden.com</w:t>
        </w:r>
      </w:hyperlink>
    </w:p>
    <w:p w14:paraId="60FF0D81" w14:textId="59FE120C" w:rsidR="00714FA5" w:rsidRPr="008C5E17" w:rsidRDefault="00C66D78" w:rsidP="008C5E17">
      <w:pPr>
        <w:rPr>
          <w:rFonts w:cs="Arial"/>
          <w:i/>
          <w:szCs w:val="20"/>
        </w:rPr>
      </w:pPr>
      <w:r w:rsidRPr="00202E8F">
        <w:rPr>
          <w:rFonts w:cs="Arial"/>
          <w:i/>
          <w:szCs w:val="20"/>
        </w:rPr>
        <w:t xml:space="preserve">Dit document is niet bindend en vernietigt alle voorgaande publicaties. De fabrikant behoudt zich het recht </w:t>
      </w:r>
      <w:r w:rsidR="00F10A8D">
        <w:rPr>
          <w:rFonts w:cs="Arial"/>
          <w:i/>
          <w:szCs w:val="20"/>
        </w:rPr>
        <w:t xml:space="preserve">voor </w:t>
      </w:r>
      <w:r w:rsidRPr="00202E8F">
        <w:rPr>
          <w:rFonts w:cs="Arial"/>
          <w:i/>
          <w:szCs w:val="20"/>
        </w:rPr>
        <w:t>om het productengamma en de productkarakteristieken te wijzigen. De gebruiker dient er zich</w:t>
      </w:r>
      <w:r w:rsidR="009374BD">
        <w:rPr>
          <w:rFonts w:cs="Arial"/>
          <w:i/>
          <w:szCs w:val="20"/>
        </w:rPr>
        <w:t xml:space="preserve">     </w:t>
      </w:r>
      <w:r w:rsidRPr="00202E8F">
        <w:rPr>
          <w:rFonts w:cs="Arial"/>
          <w:i/>
          <w:szCs w:val="20"/>
        </w:rPr>
        <w:t xml:space="preserve"> steeds van te vergewissen te beschikken over de meest recente beschrijvingstekst.</w:t>
      </w:r>
    </w:p>
    <w:sectPr w:rsidR="00714FA5" w:rsidRPr="008C5E17" w:rsidSect="00D75C2F">
      <w:headerReference w:type="default" r:id="rId11"/>
      <w:footerReference w:type="default" r:id="rId12"/>
      <w:type w:val="continuous"/>
      <w:pgSz w:w="11910" w:h="16840"/>
      <w:pgMar w:top="1843"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71806" w14:textId="77777777" w:rsidR="000B08CB" w:rsidRDefault="000B08CB" w:rsidP="009001B6">
      <w:r>
        <w:separator/>
      </w:r>
    </w:p>
  </w:endnote>
  <w:endnote w:type="continuationSeparator" w:id="0">
    <w:p w14:paraId="0319F191" w14:textId="77777777" w:rsidR="000B08CB" w:rsidRDefault="000B08CB"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58241"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210AE" w14:textId="77777777" w:rsidR="000B08CB" w:rsidRDefault="000B08CB" w:rsidP="009001B6">
      <w:r>
        <w:separator/>
      </w:r>
    </w:p>
  </w:footnote>
  <w:footnote w:type="continuationSeparator" w:id="0">
    <w:p w14:paraId="7D44BD0E" w14:textId="77777777" w:rsidR="000B08CB" w:rsidRDefault="000B08CB"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DF" w14:textId="77777777" w:rsidR="009001B6" w:rsidRDefault="00E5273A" w:rsidP="009001B6">
    <w:pPr>
      <w:ind w:left="7633"/>
    </w:pPr>
    <w:r>
      <w:rPr>
        <w:noProof/>
      </w:rPr>
      <w:drawing>
        <wp:anchor distT="0" distB="0" distL="114300" distR="114300" simplePos="0" relativeHeight="251658240"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73F83FAB"/>
    <w:multiLevelType w:val="hybridMultilevel"/>
    <w:tmpl w:val="942E341C"/>
    <w:lvl w:ilvl="0" w:tplc="08130005">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16cid:durableId="2008165748">
    <w:abstractNumId w:val="1"/>
  </w:num>
  <w:num w:numId="2" w16cid:durableId="1429883710">
    <w:abstractNumId w:val="2"/>
  </w:num>
  <w:num w:numId="3" w16cid:durableId="606429874">
    <w:abstractNumId w:val="0"/>
  </w:num>
  <w:num w:numId="4" w16cid:durableId="1692148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0536C"/>
    <w:rsid w:val="000124EA"/>
    <w:rsid w:val="00022333"/>
    <w:rsid w:val="00025488"/>
    <w:rsid w:val="000317CA"/>
    <w:rsid w:val="000400F3"/>
    <w:rsid w:val="00047B73"/>
    <w:rsid w:val="000674C7"/>
    <w:rsid w:val="000678DB"/>
    <w:rsid w:val="00082CAF"/>
    <w:rsid w:val="000915F0"/>
    <w:rsid w:val="000A0327"/>
    <w:rsid w:val="000B08CB"/>
    <w:rsid w:val="000B453D"/>
    <w:rsid w:val="000B6BE6"/>
    <w:rsid w:val="000B7818"/>
    <w:rsid w:val="0010564B"/>
    <w:rsid w:val="00174553"/>
    <w:rsid w:val="00184274"/>
    <w:rsid w:val="001A45F5"/>
    <w:rsid w:val="001A69A0"/>
    <w:rsid w:val="001B7B9C"/>
    <w:rsid w:val="001C4E11"/>
    <w:rsid w:val="001D4942"/>
    <w:rsid w:val="001E5AEF"/>
    <w:rsid w:val="001F75E8"/>
    <w:rsid w:val="00202E8F"/>
    <w:rsid w:val="00206617"/>
    <w:rsid w:val="00231F18"/>
    <w:rsid w:val="00232EE6"/>
    <w:rsid w:val="0026077C"/>
    <w:rsid w:val="0026144B"/>
    <w:rsid w:val="00266B7B"/>
    <w:rsid w:val="002745F7"/>
    <w:rsid w:val="002A28D8"/>
    <w:rsid w:val="002B258B"/>
    <w:rsid w:val="002C52A5"/>
    <w:rsid w:val="002E10F3"/>
    <w:rsid w:val="00304D97"/>
    <w:rsid w:val="00312370"/>
    <w:rsid w:val="003151A9"/>
    <w:rsid w:val="0032484E"/>
    <w:rsid w:val="00343EC2"/>
    <w:rsid w:val="00355A9A"/>
    <w:rsid w:val="00391FAB"/>
    <w:rsid w:val="00394581"/>
    <w:rsid w:val="003A4A80"/>
    <w:rsid w:val="003D2272"/>
    <w:rsid w:val="00410FA6"/>
    <w:rsid w:val="00415284"/>
    <w:rsid w:val="004166B5"/>
    <w:rsid w:val="0042416A"/>
    <w:rsid w:val="004406AA"/>
    <w:rsid w:val="004A2F34"/>
    <w:rsid w:val="004B287B"/>
    <w:rsid w:val="004C3CC9"/>
    <w:rsid w:val="004D4E65"/>
    <w:rsid w:val="004D5E9A"/>
    <w:rsid w:val="004E189C"/>
    <w:rsid w:val="004E5A61"/>
    <w:rsid w:val="0050794F"/>
    <w:rsid w:val="005268C8"/>
    <w:rsid w:val="00526DD4"/>
    <w:rsid w:val="005421C1"/>
    <w:rsid w:val="00551C66"/>
    <w:rsid w:val="00552612"/>
    <w:rsid w:val="00555FDF"/>
    <w:rsid w:val="005A0406"/>
    <w:rsid w:val="005A3B61"/>
    <w:rsid w:val="005C695E"/>
    <w:rsid w:val="0060659F"/>
    <w:rsid w:val="0060742C"/>
    <w:rsid w:val="00637F79"/>
    <w:rsid w:val="006507D0"/>
    <w:rsid w:val="00655BDA"/>
    <w:rsid w:val="00673B57"/>
    <w:rsid w:val="00683D31"/>
    <w:rsid w:val="006A6A55"/>
    <w:rsid w:val="006B3B89"/>
    <w:rsid w:val="006C395E"/>
    <w:rsid w:val="006F2C15"/>
    <w:rsid w:val="00713403"/>
    <w:rsid w:val="00714FA5"/>
    <w:rsid w:val="00741529"/>
    <w:rsid w:val="00744FBC"/>
    <w:rsid w:val="00761055"/>
    <w:rsid w:val="007958AB"/>
    <w:rsid w:val="007C6538"/>
    <w:rsid w:val="007D2E6D"/>
    <w:rsid w:val="007F3ED7"/>
    <w:rsid w:val="00805CFA"/>
    <w:rsid w:val="0082029B"/>
    <w:rsid w:val="00871CD9"/>
    <w:rsid w:val="00872657"/>
    <w:rsid w:val="00891E11"/>
    <w:rsid w:val="00897611"/>
    <w:rsid w:val="008A33DE"/>
    <w:rsid w:val="008C5E17"/>
    <w:rsid w:val="009001B6"/>
    <w:rsid w:val="009316A7"/>
    <w:rsid w:val="009374BD"/>
    <w:rsid w:val="00951E39"/>
    <w:rsid w:val="009563D7"/>
    <w:rsid w:val="00971303"/>
    <w:rsid w:val="009766FE"/>
    <w:rsid w:val="009776D1"/>
    <w:rsid w:val="009D2B0F"/>
    <w:rsid w:val="009F6A15"/>
    <w:rsid w:val="00A46638"/>
    <w:rsid w:val="00A777DE"/>
    <w:rsid w:val="00A866CC"/>
    <w:rsid w:val="00AA1D88"/>
    <w:rsid w:val="00AA5EF0"/>
    <w:rsid w:val="00AA6BAB"/>
    <w:rsid w:val="00AB2AC9"/>
    <w:rsid w:val="00AB6ED9"/>
    <w:rsid w:val="00B1542E"/>
    <w:rsid w:val="00B44135"/>
    <w:rsid w:val="00B70AF3"/>
    <w:rsid w:val="00B711DC"/>
    <w:rsid w:val="00B738B1"/>
    <w:rsid w:val="00BC38E8"/>
    <w:rsid w:val="00BD1E45"/>
    <w:rsid w:val="00BD3E19"/>
    <w:rsid w:val="00C017AA"/>
    <w:rsid w:val="00C41957"/>
    <w:rsid w:val="00C66D78"/>
    <w:rsid w:val="00CA7B76"/>
    <w:rsid w:val="00CB0AAE"/>
    <w:rsid w:val="00CB0C5F"/>
    <w:rsid w:val="00CB4352"/>
    <w:rsid w:val="00D30097"/>
    <w:rsid w:val="00D42EFF"/>
    <w:rsid w:val="00D45C4F"/>
    <w:rsid w:val="00D75C2F"/>
    <w:rsid w:val="00D77F24"/>
    <w:rsid w:val="00D87F55"/>
    <w:rsid w:val="00DC680E"/>
    <w:rsid w:val="00DE79EA"/>
    <w:rsid w:val="00DF2235"/>
    <w:rsid w:val="00E23D72"/>
    <w:rsid w:val="00E524BD"/>
    <w:rsid w:val="00E5273A"/>
    <w:rsid w:val="00E63FC2"/>
    <w:rsid w:val="00E96100"/>
    <w:rsid w:val="00EC2242"/>
    <w:rsid w:val="00F10A8D"/>
    <w:rsid w:val="00F354DD"/>
    <w:rsid w:val="00F43347"/>
    <w:rsid w:val="00FA11A4"/>
    <w:rsid w:val="00FA65A4"/>
    <w:rsid w:val="00FB10AC"/>
    <w:rsid w:val="00FC1317"/>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Normaalweb">
    <w:name w:val="Normal (Web)"/>
    <w:basedOn w:val="Standaard"/>
    <w:uiPriority w:val="99"/>
    <w:unhideWhenUsed/>
    <w:rsid w:val="00E96100"/>
    <w:pPr>
      <w:widowControl/>
      <w:autoSpaceDE/>
      <w:autoSpaceDN/>
      <w:spacing w:before="100" w:beforeAutospacing="1" w:after="100" w:afterAutospacing="1" w:line="240" w:lineRule="auto"/>
    </w:pPr>
    <w:rPr>
      <w:rFonts w:ascii="Times New Roman" w:eastAsia="Times New Roman" w:hAnsi="Times New Roman" w:cs="Times New Roman"/>
      <w:sz w:val="24"/>
      <w:szCs w:val="24"/>
      <w:lang w:val="nl-BE" w:eastAsia="nl-BE" w:bidi="ar-SA"/>
    </w:rPr>
  </w:style>
  <w:style w:type="paragraph" w:styleId="Plattetekstinspringen">
    <w:name w:val="Body Text Indent"/>
    <w:basedOn w:val="Standaard"/>
    <w:link w:val="PlattetekstinspringenChar"/>
    <w:autoRedefine/>
    <w:rsid w:val="00E524BD"/>
    <w:pPr>
      <w:widowControl/>
      <w:overflowPunct w:val="0"/>
      <w:adjustRightInd w:val="0"/>
      <w:spacing w:line="240" w:lineRule="auto"/>
      <w:textAlignment w:val="baseline"/>
    </w:pPr>
    <w:rPr>
      <w:rFonts w:ascii="Trebuchet MS" w:eastAsia="Times New Roman" w:hAnsi="Trebuchet MS" w:cs="Times New Roman"/>
      <w:color w:val="000000"/>
      <w:szCs w:val="20"/>
      <w:lang w:val="nl" w:eastAsia="en-US" w:bidi="ar-SA"/>
    </w:rPr>
  </w:style>
  <w:style w:type="character" w:customStyle="1" w:styleId="PlattetekstinspringenChar">
    <w:name w:val="Platte tekst inspringen Char"/>
    <w:basedOn w:val="Standaardalinea-lettertype"/>
    <w:link w:val="Plattetekstinspringen"/>
    <w:rsid w:val="00E524BD"/>
    <w:rPr>
      <w:rFonts w:ascii="Trebuchet MS" w:eastAsia="Times New Roman" w:hAnsi="Trebuchet MS" w:cs="Times New Roman"/>
      <w:color w:val="000000"/>
      <w:sz w:val="20"/>
      <w:szCs w:val="20"/>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819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b6101b-3e34-444e-9e63-73d1af9fb384">
      <Terms xmlns="http://schemas.microsoft.com/office/infopath/2007/PartnerControls"/>
    </lcf76f155ced4ddcb4097134ff3c332f>
    <TaxCatchAll xmlns="812edaa9-ab0b-471b-9149-0d10ec309659">
      <Value>7</Value>
    </TaxCatchAll>
    <TaxKeywordTaxHTField xmlns="812edaa9-ab0b-471b-9149-0d10ec309659">
      <Terms xmlns="http://schemas.microsoft.com/office/infopath/2007/PartnerControls"/>
    </TaxKeywordTaxHTField>
    <Thema xmlns="d7b6101b-3e34-444e-9e63-73d1af9fb384">2025-12-10T08:00:00+00:00</Thema>
    <l9c38417ce2f45b888d56478c4f4ccc4 xmlns="d7b6101b-3e34-444e-9e63-73d1af9fb384">
      <Terms xmlns="http://schemas.microsoft.com/office/infopath/2007/PartnerControls">
        <TermInfo xmlns="http://schemas.microsoft.com/office/infopath/2007/PartnerControls">
          <TermName xmlns="http://schemas.microsoft.com/office/infopath/2007/PartnerControls">Pirrouet</TermName>
          <TermId xmlns="http://schemas.microsoft.com/office/infopath/2007/PartnerControls">d131b8b6-c55a-4113-9c80-896861f3d68a</TermId>
        </TermInfo>
      </Terms>
    </l9c38417ce2f45b888d56478c4f4ccc4>
    <Herkomst xmlns="d7b6101b-3e34-444e-9e63-73d1af9fb384">NL-BE</Herkomst>
    <DocumentType xmlns="d7b6101b-3e34-444e-9e63-73d1af9fb384">Specifiation text</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4B62CB2444BB409EDBB3BD9BAF723D" ma:contentTypeVersion="27" ma:contentTypeDescription="Een nieuw document maken." ma:contentTypeScope="" ma:versionID="513aa83015da9519e96f80c9aec2b1ef">
  <xsd:schema xmlns:xsd="http://www.w3.org/2001/XMLSchema" xmlns:xs="http://www.w3.org/2001/XMLSchema" xmlns:p="http://schemas.microsoft.com/office/2006/metadata/properties" xmlns:ns2="d7b6101b-3e34-444e-9e63-73d1af9fb384" xmlns:ns3="812edaa9-ab0b-471b-9149-0d10ec309659" targetNamespace="http://schemas.microsoft.com/office/2006/metadata/properties" ma:root="true" ma:fieldsID="7bd4086c051f998d3be36aeef2d00927" ns2:_="" ns3:_="">
    <xsd:import namespace="d7b6101b-3e34-444e-9e63-73d1af9fb384"/>
    <xsd:import namespace="812edaa9-ab0b-471b-9149-0d10ec30965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Thema" minOccurs="0"/>
                <xsd:element ref="ns3:TaxKeywordTaxHTField" minOccurs="0"/>
                <xsd:element ref="ns2:MediaServiceBillingMetadata" minOccurs="0"/>
                <xsd:element ref="ns2:l9c38417ce2f45b888d56478c4f4ccc4" minOccurs="0"/>
                <xsd:element ref="ns2:Herkomst" minOccurs="0"/>
                <xsd:element ref="ns2:MediaLengthInSeconds" minOccurs="0"/>
                <xsd:element ref="ns2:Doc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6101b-3e34-444e-9e63-73d1af9fb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24ceea-65a8-4ede-8b8f-ea5796642cf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Thema" ma:index="25" nillable="true" ma:displayName="Laatste update" ma:format="DateOnly" ma:internalName="Thema">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9c38417ce2f45b888d56478c4f4ccc4" ma:index="30" nillable="true" ma:taxonomy="true" ma:internalName="l9c38417ce2f45b888d56478c4f4ccc4" ma:taxonomyFieldName="Gerelateerd_x0020_product" ma:displayName="Gerelateerd product" ma:default="" ma:fieldId="{59c38417-ce2f-45b8-88d5-6478c4f4ccc4}" ma:taxonomyMulti="true" ma:sspId="2e24ceea-65a8-4ede-8b8f-ea5796642cf6" ma:termSetId="64bda33a-a631-4cda-8193-aedbd6b91c3d" ma:anchorId="00000000-0000-0000-0000-000000000000" ma:open="false" ma:isKeyword="false">
      <xsd:complexType>
        <xsd:sequence>
          <xsd:element ref="pc:Terms" minOccurs="0" maxOccurs="1"/>
        </xsd:sequence>
      </xsd:complexType>
    </xsd:element>
    <xsd:element name="Herkomst" ma:index="31" nillable="true" ma:displayName="Taal-Land" ma:format="Dropdown" ma:internalName="Herkomst">
      <xsd:simpleType>
        <xsd:restriction base="dms:Choice">
          <xsd:enumeration value="NL-UN"/>
          <xsd:enumeration value="NL-BE"/>
          <xsd:enumeration value="NL-NL"/>
          <xsd:enumeration value="FR-UN"/>
          <xsd:enumeration value="FR-BE"/>
          <xsd:enumeration value="FR-FR"/>
          <xsd:enumeration value="EN-BE"/>
          <xsd:enumeration value="EN-UK"/>
          <xsd:enumeration value="DE-BE"/>
          <xsd:enumeration value="EN-UN"/>
          <xsd:enumeration value="UN-UN"/>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DocumentType" ma:index="33" nillable="true" ma:displayName="Document Type" ma:format="RadioButtons" ma:internalName="DocumentType">
      <xsd:simpleType>
        <xsd:restriction base="dms:Choice">
          <xsd:enumeration value="Handling instructions"/>
          <xsd:enumeration value="Whitepaper"/>
          <xsd:enumeration value="Certificate"/>
          <xsd:enumeration value="Design instructrions"/>
          <xsd:enumeration value="Technical drawing"/>
          <xsd:enumeration value="Technical data"/>
          <xsd:enumeration value="Specifiation text"/>
        </xsd:restriction>
      </xsd:simpleType>
    </xsd:element>
  </xsd:schema>
  <xsd:schema xmlns:xsd="http://www.w3.org/2001/XMLSchema" xmlns:xs="http://www.w3.org/2001/XMLSchema" xmlns:dms="http://schemas.microsoft.com/office/2006/documentManagement/types" xmlns:pc="http://schemas.microsoft.com/office/infopath/2007/PartnerControls" targetNamespace="812edaa9-ab0b-471b-9149-0d10ec309659"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204049e-b8c8-4d40-b6ab-c13941193f74}" ma:internalName="TaxCatchAll" ma:showField="CatchAllData" ma:web="812edaa9-ab0b-471b-9149-0d10ec309659">
      <xsd:complexType>
        <xsd:complexContent>
          <xsd:extension base="dms:MultiChoiceLookup">
            <xsd:sequence>
              <xsd:element name="Value" type="dms:Lookup" maxOccurs="unbounded" minOccurs="0" nillable="true"/>
            </xsd:sequence>
          </xsd:extension>
        </xsd:complexContent>
      </xsd:complexType>
    </xsd:element>
    <xsd:element name="TaxKeywordTaxHTField" ma:index="27" nillable="true" ma:taxonomy="true" ma:internalName="TaxKeywordTaxHTField" ma:taxonomyFieldName="TaxKeyword" ma:displayName="Ondernemingstrefwoorden" ma:fieldId="{23f27201-bee3-471e-b2e7-b64fd8b7ca38}" ma:taxonomyMulti="true" ma:sspId="2e24ceea-65a8-4ede-8b8f-ea5796642cf6"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6AB8C9-FCBD-41B2-A593-88DCB5F8EE8E}">
  <ds:schemaRefs>
    <ds:schemaRef ds:uri="http://schemas.microsoft.com/office/2006/metadata/properties"/>
    <ds:schemaRef ds:uri="http://schemas.microsoft.com/office/infopath/2007/PartnerControls"/>
    <ds:schemaRef ds:uri="d7b6101b-3e34-444e-9e63-73d1af9fb384"/>
    <ds:schemaRef ds:uri="812edaa9-ab0b-471b-9149-0d10ec309659"/>
  </ds:schemaRefs>
</ds:datastoreItem>
</file>

<file path=customXml/itemProps2.xml><?xml version="1.0" encoding="utf-8"?>
<ds:datastoreItem xmlns:ds="http://schemas.openxmlformats.org/officeDocument/2006/customXml" ds:itemID="{2C9ECFE4-8BC4-421A-BD71-E4DB8C10F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6101b-3e34-444e-9e63-73d1af9fb384"/>
    <ds:schemaRef ds:uri="812edaa9-ab0b-471b-9149-0d10ec309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791</Words>
  <Characters>4352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Nicki Janssens</cp:lastModifiedBy>
  <cp:revision>6</cp:revision>
  <cp:lastPrinted>2019-03-07T16:01:00Z</cp:lastPrinted>
  <dcterms:created xsi:type="dcterms:W3CDTF">2025-12-03T10:55:00Z</dcterms:created>
  <dcterms:modified xsi:type="dcterms:W3CDTF">2025-12-18T10:23:00Z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0x010100334B62CB2444BB409EDBB3BD9BAF723D</vt:lpwstr>
  </property>
  <property fmtid="{D5CDD505-2E9C-101B-9397-08002B2CF9AE}" pid="6" name="TaxKeyword">
    <vt:lpwstr/>
  </property>
  <property fmtid="{D5CDD505-2E9C-101B-9397-08002B2CF9AE}" pid="7" name="MediaServiceImageTags">
    <vt:lpwstr/>
  </property>
  <property fmtid="{D5CDD505-2E9C-101B-9397-08002B2CF9AE}" pid="8" name="Gerelateerd_x0020_product">
    <vt:lpwstr>7;#Pirrouet|d131b8b6-c55a-4113-9c80-896861f3d68a</vt:lpwstr>
  </property>
  <property fmtid="{D5CDD505-2E9C-101B-9397-08002B2CF9AE}" pid="9" name="Gerelateerd product">
    <vt:lpwstr>7;#Pirrouet|d131b8b6-c55a-4113-9c80-896861f3d68a</vt:lpwstr>
  </property>
</Properties>
</file>